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985F9" w14:textId="77777777" w:rsidR="002A0765" w:rsidRPr="004C7660" w:rsidRDefault="00B90B72" w:rsidP="00AB270A">
      <w:pPr>
        <w:jc w:val="center"/>
        <w:rPr>
          <w:rFonts w:ascii="Bookman Old Style" w:hAnsi="Bookman Old Style"/>
          <w:b/>
          <w:sz w:val="32"/>
          <w:szCs w:val="32"/>
          <w:lang w:val="en-GB"/>
        </w:rPr>
      </w:pPr>
      <w:r w:rsidRPr="004C7660">
        <w:rPr>
          <w:rFonts w:ascii="Bookman Old Style" w:hAnsi="Bookman Old Style"/>
          <w:b/>
          <w:sz w:val="32"/>
          <w:szCs w:val="32"/>
          <w:lang w:val="en-GB"/>
        </w:rPr>
        <w:t>Saksfremlegg</w:t>
      </w:r>
    </w:p>
    <w:p w14:paraId="1F057275" w14:textId="77777777" w:rsidR="00AB270A" w:rsidRDefault="00AB270A" w:rsidP="00AB270A">
      <w:pPr>
        <w:jc w:val="center"/>
        <w:rPr>
          <w:b/>
          <w:sz w:val="28"/>
          <w:szCs w:val="28"/>
          <w:lang w:val="en-GB"/>
        </w:rPr>
      </w:pPr>
    </w:p>
    <w:tbl>
      <w:tblPr>
        <w:tblW w:w="9909"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7178"/>
        <w:gridCol w:w="1430"/>
        <w:gridCol w:w="1301"/>
      </w:tblGrid>
      <w:tr w:rsidR="008228C3" w14:paraId="49C64634" w14:textId="77777777" w:rsidTr="00AB270A">
        <w:trPr>
          <w:jc w:val="center"/>
        </w:trPr>
        <w:tc>
          <w:tcPr>
            <w:tcW w:w="7200" w:type="dxa"/>
            <w:tcBorders>
              <w:top w:val="double" w:sz="4" w:space="0" w:color="auto"/>
            </w:tcBorders>
            <w:shd w:val="clear" w:color="auto" w:fill="auto"/>
          </w:tcPr>
          <w:p w14:paraId="2F04B38B" w14:textId="77777777" w:rsidR="00AB270A" w:rsidRPr="00436894" w:rsidRDefault="00B90B72" w:rsidP="003C3933">
            <w:pPr>
              <w:rPr>
                <w:b/>
              </w:rPr>
            </w:pPr>
            <w:r w:rsidRPr="00436894">
              <w:rPr>
                <w:b/>
              </w:rPr>
              <w:t>Utvalg</w:t>
            </w:r>
          </w:p>
        </w:tc>
        <w:tc>
          <w:tcPr>
            <w:tcW w:w="1431" w:type="dxa"/>
            <w:tcBorders>
              <w:top w:val="double" w:sz="4" w:space="0" w:color="auto"/>
            </w:tcBorders>
          </w:tcPr>
          <w:p w14:paraId="6268A872" w14:textId="77777777" w:rsidR="00AB270A" w:rsidRPr="00436894" w:rsidRDefault="00B90B72" w:rsidP="003C3933">
            <w:pPr>
              <w:rPr>
                <w:b/>
              </w:rPr>
            </w:pPr>
            <w:r w:rsidRPr="00436894">
              <w:rPr>
                <w:b/>
              </w:rPr>
              <w:t>Utvalgssak</w:t>
            </w:r>
          </w:p>
        </w:tc>
        <w:tc>
          <w:tcPr>
            <w:tcW w:w="1278" w:type="dxa"/>
            <w:tcBorders>
              <w:top w:val="double" w:sz="4" w:space="0" w:color="auto"/>
            </w:tcBorders>
            <w:shd w:val="clear" w:color="auto" w:fill="auto"/>
          </w:tcPr>
          <w:p w14:paraId="64130C28" w14:textId="77777777" w:rsidR="00AB270A" w:rsidRPr="00436894" w:rsidRDefault="00B90B72" w:rsidP="003C3933">
            <w:pPr>
              <w:rPr>
                <w:b/>
              </w:rPr>
            </w:pPr>
            <w:r w:rsidRPr="00436894">
              <w:rPr>
                <w:b/>
              </w:rPr>
              <w:t>Møtedato</w:t>
            </w:r>
          </w:p>
        </w:tc>
      </w:tr>
      <w:tr w:rsidR="008228C3" w14:paraId="671F8313" w14:textId="77777777" w:rsidTr="00AB270A">
        <w:trPr>
          <w:jc w:val="center"/>
        </w:trPr>
        <w:tc>
          <w:tcPr>
            <w:tcW w:w="7200" w:type="dxa"/>
            <w:shd w:val="clear" w:color="auto" w:fill="auto"/>
          </w:tcPr>
          <w:p w14:paraId="56801367" w14:textId="77777777" w:rsidR="00AB270A" w:rsidRDefault="00B90B72" w:rsidP="003C3933">
            <w:pPr>
              <w:spacing w:before="60" w:after="60"/>
            </w:pPr>
            <w:bookmarkStart w:id="0" w:name="Saksgang"/>
            <w:bookmarkEnd w:id="0"/>
            <w:r>
              <w:t>Utvalg Plan og Miljø</w:t>
            </w:r>
          </w:p>
        </w:tc>
        <w:tc>
          <w:tcPr>
            <w:tcW w:w="1431" w:type="dxa"/>
          </w:tcPr>
          <w:p w14:paraId="0A754072" w14:textId="77777777" w:rsidR="00AB270A" w:rsidRDefault="00B90B72" w:rsidP="003C3933">
            <w:pPr>
              <w:spacing w:before="60" w:after="60"/>
            </w:pPr>
            <w:bookmarkStart w:id="1" w:name="UTVALGSSAKSNR"/>
            <w:bookmarkEnd w:id="1"/>
            <w:r>
              <w:t>26/24</w:t>
            </w:r>
          </w:p>
        </w:tc>
        <w:tc>
          <w:tcPr>
            <w:tcW w:w="1278" w:type="dxa"/>
            <w:shd w:val="clear" w:color="auto" w:fill="auto"/>
          </w:tcPr>
          <w:p w14:paraId="4F3609B7" w14:textId="77777777" w:rsidR="00AB270A" w:rsidRDefault="00B90B72" w:rsidP="0045395A">
            <w:pPr>
              <w:spacing w:before="60" w:after="60"/>
            </w:pPr>
            <w:bookmarkStart w:id="2" w:name="MO_DATO"/>
            <w:bookmarkEnd w:id="2"/>
            <w:r>
              <w:t>07.02.2024</w:t>
            </w:r>
          </w:p>
        </w:tc>
      </w:tr>
    </w:tbl>
    <w:p w14:paraId="3EF468B0" w14:textId="77777777" w:rsidR="00AB270A" w:rsidRPr="00AB270A" w:rsidRDefault="00AB270A" w:rsidP="00AB270A">
      <w:pPr>
        <w:jc w:val="center"/>
        <w:rPr>
          <w:b/>
          <w:sz w:val="28"/>
          <w:szCs w:val="28"/>
          <w:lang w:val="en-GB"/>
        </w:rPr>
      </w:pPr>
    </w:p>
    <w:p w14:paraId="4160FA49" w14:textId="77777777" w:rsidR="00A10FA2" w:rsidRPr="004C7660" w:rsidRDefault="00B90B72" w:rsidP="0088582F">
      <w:pPr>
        <w:pStyle w:val="Overskrift1"/>
        <w:spacing w:line="360" w:lineRule="auto"/>
        <w:rPr>
          <w:sz w:val="28"/>
          <w:szCs w:val="32"/>
        </w:rPr>
      </w:pPr>
      <w:bookmarkStart w:id="3" w:name="TITTEL"/>
      <w:r w:rsidRPr="004C7660">
        <w:rPr>
          <w:sz w:val="28"/>
          <w:szCs w:val="32"/>
        </w:rPr>
        <w:t>3-051 A Mindre endring detaljregulering Holvegen</w:t>
      </w:r>
      <w:bookmarkEnd w:id="3"/>
    </w:p>
    <w:p w14:paraId="406E8DE6" w14:textId="77777777" w:rsidR="0030373B" w:rsidRPr="004C7660" w:rsidRDefault="00B90B72" w:rsidP="00DA6852">
      <w:pPr>
        <w:pStyle w:val="Overskrift2"/>
        <w:rPr>
          <w:sz w:val="24"/>
          <w:szCs w:val="32"/>
        </w:rPr>
      </w:pPr>
      <w:bookmarkStart w:id="4" w:name="Innstilling"/>
      <w:r w:rsidRPr="004C7660">
        <w:rPr>
          <w:sz w:val="24"/>
          <w:szCs w:val="32"/>
        </w:rPr>
        <w:t>Kommunedirektøre</w:t>
      </w:r>
      <w:r w:rsidR="00F5454A" w:rsidRPr="004C7660">
        <w:rPr>
          <w:sz w:val="24"/>
          <w:szCs w:val="32"/>
        </w:rPr>
        <w:t>ns forslag til vedtak:</w:t>
      </w:r>
    </w:p>
    <w:p w14:paraId="6C46800D" w14:textId="77777777" w:rsidR="002D10E8" w:rsidRPr="00F5454A" w:rsidRDefault="00B90B72" w:rsidP="003510EC">
      <w:r>
        <w:t xml:space="preserve">Mindre reguleringsendring av bestemmelsen pkt. 7.2.4 om tidspunkt for </w:t>
      </w:r>
      <w:r>
        <w:t>tilbakeføring av midlertidig</w:t>
      </w:r>
      <w:r w:rsidR="00D64A9C">
        <w:t>e</w:t>
      </w:r>
      <w:r>
        <w:t xml:space="preserve"> anlegg i </w:t>
      </w:r>
      <w:r w:rsidRPr="00383469">
        <w:t>detaljregulering Holvegen</w:t>
      </w:r>
      <w:r>
        <w:t xml:space="preserve">, vedtas i </w:t>
      </w:r>
      <w:proofErr w:type="gramStart"/>
      <w:r>
        <w:t>medhold av</w:t>
      </w:r>
      <w:proofErr w:type="gramEnd"/>
      <w:r>
        <w:t xml:space="preserve"> plan- og bygningsloven §12-14. </w:t>
      </w:r>
      <w:r>
        <w:fldChar w:fldCharType="begin"/>
      </w:r>
      <w:r>
        <w:instrText xml:space="preserve">  </w:instrText>
      </w:r>
      <w:r>
        <w:fldChar w:fldCharType="end"/>
      </w:r>
    </w:p>
    <w:p w14:paraId="67AB6835" w14:textId="77777777" w:rsidR="00E236E3" w:rsidRDefault="00B90B72" w:rsidP="00E236E3">
      <w:r>
        <w:t>Endres fra</w:t>
      </w:r>
    </w:p>
    <w:p w14:paraId="35C9B244" w14:textId="77777777" w:rsidR="00E236E3" w:rsidRDefault="00B90B72" w:rsidP="00E236E3">
      <w:r>
        <w:t>«Midlertidig anleggsveg (#A5) skal være fjernet og området istandsatt før vekstsesongen/våren 2024.»</w:t>
      </w:r>
    </w:p>
    <w:p w14:paraId="15C89B98" w14:textId="77777777" w:rsidR="00E236E3" w:rsidRDefault="00B90B72" w:rsidP="00E236E3">
      <w:r>
        <w:t xml:space="preserve">Endres til: </w:t>
      </w:r>
    </w:p>
    <w:p w14:paraId="4C05D53C" w14:textId="77777777" w:rsidR="00E236E3" w:rsidRDefault="00B90B72" w:rsidP="00E236E3">
      <w:r>
        <w:t>«Midlerti</w:t>
      </w:r>
      <w:r>
        <w:t xml:space="preserve">dig anleggsveg (#A5) skal være fjernet og området istandsatt før medio april 2026.» </w:t>
      </w:r>
    </w:p>
    <w:p w14:paraId="16D22F6C" w14:textId="77777777" w:rsidR="00E236E3" w:rsidRDefault="00B90B72" w:rsidP="00E236E3">
      <w:r>
        <w:t>Følgende linje fjernes i sin helhet: «</w:t>
      </w:r>
      <w:r w:rsidRPr="00D64A9C">
        <w:t>Midlertidig gangveg (#1) skal være fjernet og området istandsatt før vekstsesongen/våren 2024.</w:t>
      </w:r>
      <w:r>
        <w:t>»</w:t>
      </w:r>
    </w:p>
    <w:p w14:paraId="187206CC" w14:textId="77777777" w:rsidR="00EA188C" w:rsidRPr="00F5454A" w:rsidRDefault="00EA188C" w:rsidP="003510EC"/>
    <w:p w14:paraId="697B7B4D" w14:textId="77777777" w:rsidR="0088582F" w:rsidRPr="00F5454A" w:rsidRDefault="00B90B72" w:rsidP="007D23EB">
      <w:pPr>
        <w:pStyle w:val="Normalskjulttekst"/>
      </w:pPr>
      <w:r w:rsidRPr="00F5454A">
        <w:t>Slutt på innstilling</w:t>
      </w:r>
    </w:p>
    <w:bookmarkEnd w:id="4"/>
    <w:p w14:paraId="413625D8" w14:textId="77777777" w:rsidR="0088582F" w:rsidRPr="00F5454A" w:rsidRDefault="0088582F" w:rsidP="00DA6852">
      <w:pPr>
        <w:pStyle w:val="Overskrift2"/>
      </w:pPr>
    </w:p>
    <w:p w14:paraId="5556A662" w14:textId="77777777" w:rsidR="002224C6" w:rsidRDefault="00B90B72" w:rsidP="003F5583">
      <w:pPr>
        <w:spacing w:line="360" w:lineRule="auto"/>
        <w:rPr>
          <w:rFonts w:eastAsia="Calibri"/>
          <w:b/>
          <w:bCs/>
          <w:szCs w:val="22"/>
          <w:lang w:eastAsia="en-US"/>
        </w:rPr>
      </w:pPr>
      <w:r>
        <w:rPr>
          <w:rFonts w:eastAsiaTheme="minorHAnsi" w:cstheme="minorBidi"/>
          <w:b/>
          <w:bCs/>
          <w:szCs w:val="22"/>
          <w:lang w:eastAsia="en-US"/>
        </w:rPr>
        <w:t xml:space="preserve">PS </w:t>
      </w:r>
      <w:r w:rsidR="004C2D88">
        <w:rPr>
          <w:rFonts w:eastAsiaTheme="minorHAnsi" w:cstheme="minorBidi"/>
          <w:b/>
          <w:bCs/>
          <w:szCs w:val="22"/>
          <w:lang w:eastAsia="en-US"/>
        </w:rPr>
        <w:t xml:space="preserve"> </w:t>
      </w:r>
      <w:bookmarkStart w:id="5" w:name="Møtesaksnr2"/>
      <w:r>
        <w:rPr>
          <w:rFonts w:eastAsiaTheme="minorHAnsi" w:cstheme="minorBidi"/>
          <w:b/>
          <w:bCs/>
          <w:szCs w:val="22"/>
          <w:lang w:eastAsia="en-US"/>
        </w:rPr>
        <w:t>26/2024</w:t>
      </w:r>
      <w:bookmarkEnd w:id="5"/>
      <w:r>
        <w:rPr>
          <w:rFonts w:eastAsiaTheme="minorHAnsi" w:cstheme="minorBidi"/>
          <w:b/>
          <w:bCs/>
          <w:szCs w:val="22"/>
          <w:lang w:eastAsia="en-US"/>
        </w:rPr>
        <w:t xml:space="preserve"> </w:t>
      </w:r>
      <w:bookmarkStart w:id="6" w:name="UTVALGSAKSTITTEL"/>
      <w:r>
        <w:rPr>
          <w:rFonts w:eastAsiaTheme="minorHAnsi" w:cstheme="minorBidi"/>
          <w:b/>
          <w:bCs/>
          <w:szCs w:val="22"/>
          <w:lang w:eastAsia="en-US"/>
        </w:rPr>
        <w:t>3-051 A Mindre endring detaljregulering Holvegen 2. gang</w:t>
      </w:r>
      <w:bookmarkEnd w:id="6"/>
    </w:p>
    <w:p w14:paraId="7839F269" w14:textId="77777777" w:rsidR="003A0590" w:rsidRPr="003F5583" w:rsidRDefault="00B90B72" w:rsidP="003F5583">
      <w:pPr>
        <w:spacing w:line="360" w:lineRule="auto"/>
        <w:rPr>
          <w:rFonts w:eastAsia="Calibri"/>
          <w:b/>
          <w:bCs/>
          <w:szCs w:val="22"/>
          <w:lang w:eastAsia="en-US"/>
        </w:rPr>
      </w:pPr>
      <w:bookmarkStart w:id="7" w:name="UtvalgsNavn"/>
      <w:r w:rsidRPr="007229E9">
        <w:rPr>
          <w:rFonts w:eastAsiaTheme="minorHAnsi" w:cstheme="minorBidi"/>
          <w:b/>
          <w:bCs/>
          <w:szCs w:val="22"/>
          <w:lang w:eastAsia="en-US"/>
        </w:rPr>
        <w:t>Utvalg Plan og Miljø</w:t>
      </w:r>
      <w:bookmarkEnd w:id="7"/>
      <w:r w:rsidRPr="007229E9">
        <w:rPr>
          <w:rFonts w:eastAsiaTheme="minorHAnsi" w:cstheme="minorBidi"/>
          <w:b/>
          <w:bCs/>
          <w:szCs w:val="22"/>
          <w:lang w:eastAsia="en-US"/>
        </w:rPr>
        <w:t xml:space="preserve">s behandling </w:t>
      </w:r>
      <w:r w:rsidR="00964EC1" w:rsidRPr="007229E9">
        <w:rPr>
          <w:rFonts w:eastAsiaTheme="minorHAnsi" w:cstheme="minorBidi"/>
          <w:b/>
          <w:bCs/>
          <w:szCs w:val="22"/>
          <w:lang w:eastAsia="en-US"/>
        </w:rPr>
        <w:t xml:space="preserve">av sak </w:t>
      </w:r>
      <w:bookmarkStart w:id="8" w:name="Møtesaksnr"/>
      <w:r w:rsidR="00964EC1" w:rsidRPr="007229E9">
        <w:rPr>
          <w:rFonts w:eastAsiaTheme="minorHAnsi" w:cstheme="minorBidi"/>
          <w:b/>
          <w:bCs/>
          <w:szCs w:val="22"/>
          <w:lang w:eastAsia="en-US"/>
        </w:rPr>
        <w:t>26/2024</w:t>
      </w:r>
      <w:bookmarkEnd w:id="8"/>
      <w:r w:rsidR="00964EC1" w:rsidRPr="007229E9">
        <w:rPr>
          <w:rFonts w:eastAsiaTheme="minorHAnsi" w:cstheme="minorBidi"/>
          <w:b/>
          <w:bCs/>
          <w:szCs w:val="22"/>
          <w:lang w:eastAsia="en-US"/>
        </w:rPr>
        <w:t xml:space="preserve"> </w:t>
      </w:r>
      <w:r w:rsidRPr="007229E9">
        <w:rPr>
          <w:rFonts w:eastAsiaTheme="minorHAnsi" w:cstheme="minorBidi"/>
          <w:b/>
          <w:bCs/>
          <w:szCs w:val="22"/>
          <w:lang w:eastAsia="en-US"/>
        </w:rPr>
        <w:t xml:space="preserve">i møte den </w:t>
      </w:r>
      <w:bookmarkStart w:id="9" w:name="Møtedato"/>
      <w:r w:rsidRPr="007229E9">
        <w:rPr>
          <w:rFonts w:eastAsiaTheme="minorHAnsi" w:cstheme="minorBidi"/>
          <w:b/>
          <w:bCs/>
          <w:szCs w:val="22"/>
          <w:lang w:eastAsia="en-US"/>
        </w:rPr>
        <w:t>07.02.2024</w:t>
      </w:r>
      <w:bookmarkEnd w:id="9"/>
      <w:r w:rsidRPr="007229E9">
        <w:rPr>
          <w:rFonts w:eastAsiaTheme="minorHAnsi" w:cstheme="minorBidi"/>
          <w:b/>
          <w:bCs/>
          <w:szCs w:val="22"/>
          <w:lang w:eastAsia="en-US"/>
        </w:rPr>
        <w:t>:</w:t>
      </w:r>
    </w:p>
    <w:p w14:paraId="6215AD2A" w14:textId="77777777" w:rsidR="007C63E7" w:rsidRPr="00167CE2" w:rsidRDefault="00B90B72" w:rsidP="007C63E7">
      <w:pPr>
        <w:spacing w:after="0" w:line="360" w:lineRule="auto"/>
        <w:rPr>
          <w:rFonts w:eastAsia="Calibri"/>
          <w:bCs/>
          <w:szCs w:val="22"/>
          <w:lang w:eastAsia="en-US"/>
        </w:rPr>
      </w:pPr>
      <w:bookmarkStart w:id="10" w:name="Behandling"/>
      <w:r w:rsidRPr="00167CE2">
        <w:rPr>
          <w:rFonts w:eastAsiaTheme="minorHAnsi" w:cstheme="minorBidi"/>
          <w:bCs/>
          <w:szCs w:val="22"/>
          <w:lang w:eastAsia="en-US"/>
        </w:rPr>
        <w:t> </w:t>
      </w:r>
    </w:p>
    <w:p w14:paraId="74A10A62" w14:textId="77777777" w:rsidR="007C63E7" w:rsidRPr="00167CE2" w:rsidRDefault="00B90B72" w:rsidP="007C63E7">
      <w:pPr>
        <w:keepNext/>
        <w:keepLines/>
        <w:spacing w:before="40" w:after="0" w:line="360" w:lineRule="auto"/>
        <w:outlineLvl w:val="3"/>
        <w:rPr>
          <w:rFonts w:ascii="Calibri Light" w:hAnsi="Calibri Light"/>
          <w:bCs/>
          <w:i/>
          <w:iCs/>
          <w:color w:val="2E75B5"/>
          <w:szCs w:val="22"/>
          <w:lang w:eastAsia="en-US"/>
        </w:rPr>
      </w:pPr>
      <w:r w:rsidRPr="00167CE2">
        <w:rPr>
          <w:rFonts w:ascii="Calibri Light" w:eastAsiaTheme="majorEastAsia" w:hAnsi="Calibri Light" w:cstheme="majorBidi"/>
          <w:bCs/>
          <w:i/>
          <w:iCs/>
          <w:color w:val="2E75B5"/>
          <w:szCs w:val="22"/>
          <w:lang w:eastAsia="en-US"/>
        </w:rPr>
        <w:t>Avstemning:</w:t>
      </w:r>
    </w:p>
    <w:p w14:paraId="6118418B" w14:textId="77777777" w:rsidR="007C63E7" w:rsidRPr="00167CE2" w:rsidRDefault="00B90B72" w:rsidP="007C63E7">
      <w:pPr>
        <w:spacing w:after="0" w:line="360" w:lineRule="auto"/>
        <w:rPr>
          <w:rFonts w:eastAsia="Calibri"/>
          <w:bCs/>
          <w:szCs w:val="22"/>
          <w:lang w:eastAsia="en-US"/>
        </w:rPr>
      </w:pPr>
      <w:r w:rsidRPr="00167CE2">
        <w:rPr>
          <w:rFonts w:eastAsiaTheme="minorHAnsi" w:cstheme="minorBidi"/>
          <w:bCs/>
          <w:szCs w:val="22"/>
          <w:lang w:eastAsia="en-US"/>
        </w:rPr>
        <w:t> </w:t>
      </w:r>
    </w:p>
    <w:p w14:paraId="7A9759B8" w14:textId="77777777" w:rsidR="007C63E7" w:rsidRPr="00167CE2" w:rsidRDefault="00B90B72" w:rsidP="007C63E7">
      <w:pPr>
        <w:spacing w:after="0" w:line="360" w:lineRule="auto"/>
        <w:rPr>
          <w:rFonts w:eastAsia="Calibri"/>
          <w:bCs/>
          <w:szCs w:val="22"/>
          <w:lang w:eastAsia="en-US"/>
        </w:rPr>
      </w:pPr>
      <w:r w:rsidRPr="00167CE2">
        <w:rPr>
          <w:rFonts w:eastAsiaTheme="minorHAnsi" w:cstheme="minorBidi"/>
          <w:b/>
          <w:bCs/>
          <w:szCs w:val="22"/>
          <w:lang w:eastAsia="en-US"/>
        </w:rPr>
        <w:t>Innstilling:</w:t>
      </w:r>
    </w:p>
    <w:p w14:paraId="1B59DB16" w14:textId="77777777" w:rsidR="007C63E7" w:rsidRPr="00167CE2" w:rsidRDefault="00B90B72" w:rsidP="007C63E7">
      <w:pPr>
        <w:pStyle w:val="aurora-editor-block-paragraph"/>
        <w:spacing w:after="0" w:line="360" w:lineRule="auto"/>
        <w:rPr>
          <w:bCs/>
        </w:rPr>
      </w:pPr>
      <w:r w:rsidRPr="00167CE2">
        <w:rPr>
          <w:bCs/>
        </w:rPr>
        <w:t xml:space="preserve">Mindre reguleringsendring av bestemmelsen pkt. 7.2.4 om tidspunkt for </w:t>
      </w:r>
      <w:r w:rsidRPr="00167CE2">
        <w:rPr>
          <w:bCs/>
        </w:rPr>
        <w:t>tilbakeføring av midlertidige anlegg i detaljregulering Holvegen, vedtas i medhold av plan- og bygningsloven §12-14.</w:t>
      </w:r>
    </w:p>
    <w:p w14:paraId="61369C8E" w14:textId="77777777" w:rsidR="007C63E7" w:rsidRPr="00167CE2" w:rsidRDefault="00B90B72" w:rsidP="007C63E7">
      <w:pPr>
        <w:pStyle w:val="aurora-editor-block-paragraph"/>
        <w:spacing w:after="0" w:line="360" w:lineRule="auto"/>
        <w:rPr>
          <w:bCs/>
        </w:rPr>
      </w:pPr>
      <w:r w:rsidRPr="00167CE2">
        <w:rPr>
          <w:bCs/>
        </w:rPr>
        <w:t> </w:t>
      </w:r>
    </w:p>
    <w:p w14:paraId="0720CAF5" w14:textId="77777777" w:rsidR="007C63E7" w:rsidRPr="00167CE2" w:rsidRDefault="00B90B72" w:rsidP="007C63E7">
      <w:pPr>
        <w:pStyle w:val="aurora-editor-block-paragraph"/>
        <w:spacing w:after="0" w:line="360" w:lineRule="auto"/>
        <w:rPr>
          <w:bCs/>
        </w:rPr>
      </w:pPr>
      <w:r w:rsidRPr="00167CE2">
        <w:rPr>
          <w:bCs/>
        </w:rPr>
        <w:t>Endres fra</w:t>
      </w:r>
    </w:p>
    <w:p w14:paraId="1016C48A" w14:textId="77777777" w:rsidR="007C63E7" w:rsidRPr="00167CE2" w:rsidRDefault="00B90B72" w:rsidP="007C63E7">
      <w:pPr>
        <w:pStyle w:val="aurora-editor-block-paragraph"/>
        <w:spacing w:after="0" w:line="360" w:lineRule="auto"/>
        <w:rPr>
          <w:bCs/>
        </w:rPr>
      </w:pPr>
      <w:r w:rsidRPr="00167CE2">
        <w:rPr>
          <w:bCs/>
        </w:rPr>
        <w:t>«Midlertidig anleggsveg (#A5) skal være fjernet og området istandsatt før vekstsesongen/våren 2024.»</w:t>
      </w:r>
    </w:p>
    <w:p w14:paraId="547EAA10" w14:textId="77777777" w:rsidR="007C63E7" w:rsidRPr="00167CE2" w:rsidRDefault="00B90B72" w:rsidP="007C63E7">
      <w:pPr>
        <w:pStyle w:val="aurora-editor-block-paragraph"/>
        <w:spacing w:after="0" w:line="360" w:lineRule="auto"/>
        <w:rPr>
          <w:bCs/>
        </w:rPr>
      </w:pPr>
      <w:r w:rsidRPr="00167CE2">
        <w:rPr>
          <w:bCs/>
        </w:rPr>
        <w:t> </w:t>
      </w:r>
    </w:p>
    <w:p w14:paraId="1A4F100A" w14:textId="77777777" w:rsidR="007C63E7" w:rsidRPr="00167CE2" w:rsidRDefault="00B90B72" w:rsidP="007C63E7">
      <w:pPr>
        <w:pStyle w:val="aurora-editor-block-paragraph"/>
        <w:spacing w:after="0" w:line="360" w:lineRule="auto"/>
        <w:rPr>
          <w:bCs/>
        </w:rPr>
      </w:pPr>
      <w:r w:rsidRPr="00167CE2">
        <w:rPr>
          <w:bCs/>
        </w:rPr>
        <w:lastRenderedPageBreak/>
        <w:t>Endres til:</w:t>
      </w:r>
    </w:p>
    <w:p w14:paraId="66271C82" w14:textId="77777777" w:rsidR="007C63E7" w:rsidRPr="00167CE2" w:rsidRDefault="00B90B72" w:rsidP="007C63E7">
      <w:pPr>
        <w:pStyle w:val="aurora-editor-block-paragraph"/>
        <w:spacing w:after="0" w:line="360" w:lineRule="auto"/>
        <w:rPr>
          <w:bCs/>
        </w:rPr>
      </w:pPr>
      <w:r w:rsidRPr="00167CE2">
        <w:rPr>
          <w:bCs/>
        </w:rPr>
        <w:t>«Midlertidi</w:t>
      </w:r>
      <w:r w:rsidRPr="00167CE2">
        <w:rPr>
          <w:bCs/>
        </w:rPr>
        <w:t>g anleggsveg (#A5) skal være fjernet og området istandsatt før medio april 2026.»</w:t>
      </w:r>
    </w:p>
    <w:p w14:paraId="057D8F02" w14:textId="77777777" w:rsidR="007C63E7" w:rsidRPr="00167CE2" w:rsidRDefault="00B90B72" w:rsidP="007C63E7">
      <w:pPr>
        <w:pStyle w:val="aurora-editor-block-paragraph"/>
        <w:spacing w:after="0" w:line="360" w:lineRule="auto"/>
        <w:rPr>
          <w:bCs/>
        </w:rPr>
      </w:pPr>
      <w:r w:rsidRPr="00167CE2">
        <w:rPr>
          <w:bCs/>
        </w:rPr>
        <w:t>Følgende linje fjernes i sin helhet: «Midlertidig gangveg (#1) skal være fjernet og området istandsatt før vekstsesongen/våren 2024.»</w:t>
      </w:r>
    </w:p>
    <w:p w14:paraId="3CE3E2CB" w14:textId="77777777" w:rsidR="007C63E7" w:rsidRPr="00167CE2" w:rsidRDefault="00B90B72" w:rsidP="007C63E7">
      <w:pPr>
        <w:pStyle w:val="aurora-editor-block-paragraph"/>
        <w:spacing w:after="0" w:line="360" w:lineRule="auto"/>
        <w:rPr>
          <w:bCs/>
        </w:rPr>
      </w:pPr>
      <w:r w:rsidRPr="00167CE2">
        <w:rPr>
          <w:bCs/>
        </w:rPr>
        <w:t> </w:t>
      </w:r>
    </w:p>
    <w:p w14:paraId="0D805FE3" w14:textId="77777777" w:rsidR="007C63E7" w:rsidRPr="00167CE2" w:rsidRDefault="00B90B72" w:rsidP="007C63E7">
      <w:pPr>
        <w:pStyle w:val="aurora-editor-block-paragraph"/>
        <w:spacing w:after="0" w:line="360" w:lineRule="auto"/>
        <w:rPr>
          <w:bCs/>
        </w:rPr>
      </w:pPr>
      <w:r w:rsidRPr="00167CE2">
        <w:rPr>
          <w:bCs/>
        </w:rPr>
        <w:t>For forslaget stemte 11: Per Erik Moen</w:t>
      </w:r>
      <w:r w:rsidRPr="00167CE2">
        <w:rPr>
          <w:bCs/>
        </w:rPr>
        <w:t xml:space="preserve"> (Ap), Siw Mæhre (Ap), Stian Flobergseter (Ap), Tor Anders Halle (Frp), Berit Anette Elvertrø (H), Geir Falck Anderssen (H), Jon Helge Gresseth (H), Annette T. Jensen (KrF), Johannes Fagervold (R), Mona Raaen (Sp), Rolf Charles Berg (Sp)</w:t>
      </w:r>
    </w:p>
    <w:p w14:paraId="10EB4EA6" w14:textId="77777777" w:rsidR="007C63E7" w:rsidRPr="00167CE2" w:rsidRDefault="00B90B72" w:rsidP="007C63E7">
      <w:pPr>
        <w:pStyle w:val="aurora-editor-block-paragraph"/>
        <w:spacing w:after="0" w:line="360" w:lineRule="auto"/>
        <w:rPr>
          <w:bCs/>
        </w:rPr>
      </w:pPr>
      <w:r w:rsidRPr="00167CE2">
        <w:rPr>
          <w:bCs/>
        </w:rPr>
        <w:t>Dermed er innstill</w:t>
      </w:r>
      <w:r w:rsidRPr="00167CE2">
        <w:rPr>
          <w:bCs/>
        </w:rPr>
        <w:t>ingen vedtatt.</w:t>
      </w:r>
    </w:p>
    <w:bookmarkEnd w:id="10"/>
    <w:p w14:paraId="2E34FF36" w14:textId="77777777" w:rsidR="007C63E7" w:rsidRPr="00167CE2" w:rsidRDefault="007C63E7" w:rsidP="007C63E7">
      <w:pPr>
        <w:spacing w:after="0" w:line="360" w:lineRule="auto"/>
        <w:rPr>
          <w:rFonts w:eastAsia="Calibri"/>
          <w:bCs/>
          <w:szCs w:val="22"/>
          <w:lang w:eastAsia="en-US"/>
        </w:rPr>
      </w:pPr>
    </w:p>
    <w:p w14:paraId="422F8A57" w14:textId="77777777" w:rsidR="005D76A3" w:rsidRPr="00714946" w:rsidRDefault="00B90B72" w:rsidP="00167CE2">
      <w:pPr>
        <w:pStyle w:val="aurora-editor-block-paragraph"/>
        <w:spacing w:line="360" w:lineRule="auto"/>
      </w:pPr>
      <w:bookmarkStart w:id="11" w:name="Vedtak"/>
      <w:r w:rsidRPr="00714946">
        <w:t>Mindre reguleringsendring av bestemmelsen pkt. 7.2.4 om tidspunkt for tilbakeføring av midlertidige anlegg i detaljregulering Holvegen, vedtas i medhold av plan- og bygningsloven §12-14.</w:t>
      </w:r>
    </w:p>
    <w:p w14:paraId="34DB0FA3" w14:textId="77777777" w:rsidR="005D76A3" w:rsidRPr="00714946" w:rsidRDefault="005D76A3" w:rsidP="00167CE2">
      <w:pPr>
        <w:pStyle w:val="aurora-editor-block-paragraph"/>
        <w:spacing w:line="360" w:lineRule="auto"/>
      </w:pPr>
    </w:p>
    <w:p w14:paraId="52F3A67F" w14:textId="77777777" w:rsidR="005D76A3" w:rsidRPr="00714946" w:rsidRDefault="00B90B72" w:rsidP="00167CE2">
      <w:pPr>
        <w:pStyle w:val="aurora-editor-block-paragraph"/>
        <w:spacing w:line="360" w:lineRule="auto"/>
      </w:pPr>
      <w:r w:rsidRPr="00714946">
        <w:t>Endres fra</w:t>
      </w:r>
    </w:p>
    <w:p w14:paraId="68473E82" w14:textId="77777777" w:rsidR="005D76A3" w:rsidRPr="00714946" w:rsidRDefault="00B90B72" w:rsidP="00167CE2">
      <w:pPr>
        <w:pStyle w:val="aurora-editor-block-paragraph"/>
        <w:spacing w:line="360" w:lineRule="auto"/>
      </w:pPr>
      <w:r w:rsidRPr="00714946">
        <w:t>«Midlertidig anleggsveg (#A5) skal være f</w:t>
      </w:r>
      <w:r w:rsidRPr="00714946">
        <w:t>jernet og området istandsatt før vekstsesongen/våren 2024.»</w:t>
      </w:r>
    </w:p>
    <w:p w14:paraId="10360268" w14:textId="77777777" w:rsidR="005D76A3" w:rsidRPr="00714946" w:rsidRDefault="005D76A3" w:rsidP="00167CE2">
      <w:pPr>
        <w:pStyle w:val="aurora-editor-block-paragraph"/>
        <w:spacing w:line="360" w:lineRule="auto"/>
      </w:pPr>
    </w:p>
    <w:p w14:paraId="030708F5" w14:textId="77777777" w:rsidR="005D76A3" w:rsidRPr="00714946" w:rsidRDefault="00B90B72" w:rsidP="00167CE2">
      <w:pPr>
        <w:pStyle w:val="aurora-editor-block-paragraph"/>
        <w:spacing w:line="360" w:lineRule="auto"/>
      </w:pPr>
      <w:r w:rsidRPr="00714946">
        <w:t>Endres til:</w:t>
      </w:r>
    </w:p>
    <w:p w14:paraId="3FEF42D2" w14:textId="77777777" w:rsidR="005D76A3" w:rsidRPr="00714946" w:rsidRDefault="00B90B72" w:rsidP="00167CE2">
      <w:pPr>
        <w:pStyle w:val="aurora-editor-block-paragraph"/>
        <w:spacing w:line="360" w:lineRule="auto"/>
      </w:pPr>
      <w:r w:rsidRPr="00714946">
        <w:t>«Midlertidig anleggsveg (#A5) skal være fjernet og området istandsatt før medio april 2026.»</w:t>
      </w:r>
    </w:p>
    <w:p w14:paraId="58E34563" w14:textId="77777777" w:rsidR="005D76A3" w:rsidRPr="00714946" w:rsidRDefault="00B90B72" w:rsidP="00167CE2">
      <w:pPr>
        <w:pStyle w:val="aurora-editor-block-paragraph"/>
        <w:spacing w:line="360" w:lineRule="auto"/>
      </w:pPr>
      <w:r w:rsidRPr="00714946">
        <w:t xml:space="preserve">Følgende linje fjernes i sin helhet: «Midlertidig gangveg (#1) skal være fjernet og </w:t>
      </w:r>
      <w:r w:rsidRPr="00714946">
        <w:t>området istandsatt før vekstsesongen/våren 2024.»</w:t>
      </w:r>
    </w:p>
    <w:p w14:paraId="21E9C24E" w14:textId="77777777" w:rsidR="005D76A3" w:rsidRPr="00714946" w:rsidRDefault="005D76A3" w:rsidP="00167CE2">
      <w:pPr>
        <w:pStyle w:val="aurora-editor-block-paragraph"/>
        <w:spacing w:line="360" w:lineRule="auto"/>
      </w:pPr>
    </w:p>
    <w:bookmarkEnd w:id="11"/>
    <w:p w14:paraId="1FCFEDEC" w14:textId="77777777" w:rsidR="005D76A3" w:rsidRPr="00714946" w:rsidRDefault="005D76A3" w:rsidP="00167CE2">
      <w:pPr>
        <w:spacing w:line="360" w:lineRule="auto"/>
        <w:rPr>
          <w:rFonts w:eastAsia="Calibri"/>
          <w:szCs w:val="22"/>
          <w:lang w:eastAsia="en-US"/>
        </w:rPr>
      </w:pPr>
    </w:p>
    <w:p w14:paraId="06E74A6F" w14:textId="77777777" w:rsidR="0088582F" w:rsidRPr="00F5454A" w:rsidRDefault="0088582F" w:rsidP="00DA6852">
      <w:pPr>
        <w:pStyle w:val="Overskrift2"/>
      </w:pPr>
    </w:p>
    <w:p w14:paraId="721F33AD" w14:textId="77777777" w:rsidR="00F5454A" w:rsidRPr="00F5454A" w:rsidRDefault="00B90B72">
      <w:pPr>
        <w:spacing w:after="0"/>
      </w:pPr>
      <w:r w:rsidRPr="00F5454A">
        <w:t>Vedlegg</w:t>
      </w:r>
      <w:r w:rsidR="000B69B3">
        <w:t>:</w:t>
      </w:r>
    </w:p>
    <w:tbl>
      <w:tblPr>
        <w:tblW w:w="5000" w:type="pct"/>
        <w:tblLook w:val="04A0" w:firstRow="1" w:lastRow="0" w:firstColumn="1" w:lastColumn="0" w:noHBand="0" w:noVBand="1"/>
      </w:tblPr>
      <w:tblGrid>
        <w:gridCol w:w="476"/>
        <w:gridCol w:w="8596"/>
      </w:tblGrid>
      <w:tr w:rsidR="008228C3" w14:paraId="58F61F52" w14:textId="77777777">
        <w:tc>
          <w:tcPr>
            <w:tcW w:w="0" w:type="auto"/>
          </w:tcPr>
          <w:p w14:paraId="320E6C42" w14:textId="77777777" w:rsidR="00F5454A" w:rsidRPr="00F5454A" w:rsidRDefault="00B90B72">
            <w:pPr>
              <w:spacing w:after="0"/>
            </w:pPr>
            <w:bookmarkStart w:id="12" w:name="VEDLEGG"/>
            <w:bookmarkEnd w:id="12"/>
            <w:r w:rsidRPr="00F5454A">
              <w:t>1</w:t>
            </w:r>
          </w:p>
        </w:tc>
        <w:tc>
          <w:tcPr>
            <w:tcW w:w="0" w:type="auto"/>
          </w:tcPr>
          <w:p w14:paraId="6E5BF5EB" w14:textId="77777777" w:rsidR="00F5454A" w:rsidRPr="00F5454A" w:rsidRDefault="00B90B72">
            <w:pPr>
              <w:spacing w:after="0"/>
            </w:pPr>
            <w:r w:rsidRPr="00F5454A">
              <w:t>Søknad anleggsveg Holvegen.pdf</w:t>
            </w:r>
          </w:p>
        </w:tc>
      </w:tr>
      <w:tr w:rsidR="008228C3" w14:paraId="796F6E11" w14:textId="77777777">
        <w:tc>
          <w:tcPr>
            <w:tcW w:w="0" w:type="auto"/>
          </w:tcPr>
          <w:p w14:paraId="751C7CCE" w14:textId="77777777" w:rsidR="00F5454A" w:rsidRPr="00F5454A" w:rsidRDefault="00B90B72">
            <w:pPr>
              <w:spacing w:after="0"/>
            </w:pPr>
            <w:r w:rsidRPr="00F5454A">
              <w:t>2</w:t>
            </w:r>
          </w:p>
        </w:tc>
        <w:tc>
          <w:tcPr>
            <w:tcW w:w="0" w:type="auto"/>
          </w:tcPr>
          <w:p w14:paraId="60ECD9E1" w14:textId="77777777" w:rsidR="00F5454A" w:rsidRPr="00F5454A" w:rsidRDefault="00B90B72">
            <w:pPr>
              <w:spacing w:after="0"/>
            </w:pPr>
            <w:r w:rsidRPr="00F5454A">
              <w:t>3-051 Planbestemmelser (18.09.2020)_revidert 29.01.2024</w:t>
            </w:r>
          </w:p>
        </w:tc>
      </w:tr>
    </w:tbl>
    <w:p w14:paraId="42DE8081" w14:textId="77777777" w:rsidR="00F5454A" w:rsidRPr="00F5454A" w:rsidRDefault="00F5454A">
      <w:pPr>
        <w:spacing w:after="0"/>
      </w:pPr>
    </w:p>
    <w:p w14:paraId="6CF4B84A" w14:textId="77777777" w:rsidR="00F5454A" w:rsidRPr="00F5454A" w:rsidRDefault="00F5454A">
      <w:pPr>
        <w:spacing w:after="0"/>
      </w:pPr>
    </w:p>
    <w:p w14:paraId="034EF083" w14:textId="77777777" w:rsidR="00F5454A" w:rsidRPr="004C7660" w:rsidRDefault="00B90B72" w:rsidP="00DA6852">
      <w:pPr>
        <w:pStyle w:val="Overskrift2"/>
        <w:rPr>
          <w:sz w:val="24"/>
          <w:szCs w:val="32"/>
        </w:rPr>
      </w:pPr>
      <w:r w:rsidRPr="004C7660">
        <w:rPr>
          <w:sz w:val="24"/>
          <w:szCs w:val="32"/>
        </w:rPr>
        <w:t>Andre saksdokumenter (ikke vedlagt):</w:t>
      </w:r>
    </w:p>
    <w:p w14:paraId="066D8E5C" w14:textId="77777777" w:rsidR="00F5454A" w:rsidRPr="00F5454A" w:rsidRDefault="00B90B72" w:rsidP="00F5454A">
      <w:r>
        <w:t>Reguleringsplan 3-051 Holvegen.</w:t>
      </w:r>
      <w:r>
        <w:fldChar w:fldCharType="begin"/>
      </w:r>
      <w:r>
        <w:instrText xml:space="preserve">  </w:instrText>
      </w:r>
      <w:r>
        <w:fldChar w:fldCharType="end"/>
      </w:r>
    </w:p>
    <w:p w14:paraId="33FB1ED1" w14:textId="77777777" w:rsidR="00F5454A" w:rsidRPr="00F5454A" w:rsidRDefault="00F5454A" w:rsidP="00F5454A"/>
    <w:p w14:paraId="43D9F5A8" w14:textId="77777777" w:rsidR="00F5454A" w:rsidRPr="00383469" w:rsidRDefault="00B90B72" w:rsidP="00383469">
      <w:r w:rsidRPr="004C7660">
        <w:rPr>
          <w:rFonts w:ascii="Bookman Old Style" w:hAnsi="Bookman Old Style"/>
          <w:b/>
          <w:bCs/>
          <w:sz w:val="24"/>
          <w:szCs w:val="28"/>
        </w:rPr>
        <w:t>Saksopplysninger:</w:t>
      </w:r>
    </w:p>
    <w:p w14:paraId="1BB21266" w14:textId="77777777" w:rsidR="000B69B3" w:rsidRDefault="00B90B72" w:rsidP="00F5454A">
      <w:r>
        <w:t>Detaljregulering for Holvegen vedtatt 10.09.2020 er en reguleringsplan for midlertidig veganlegg tilknyttet E6-omleggingen</w:t>
      </w:r>
      <w:r w:rsidR="007A2FF5">
        <w:t xml:space="preserve"> ved Skatval</w:t>
      </w:r>
      <w:r>
        <w:t xml:space="preserve">. Formålet med planen var å legge til rette for anleggstransport og forberedende arbeider i forbindelse </w:t>
      </w:r>
      <w:r>
        <w:t xml:space="preserve">med tunnel- og vegbygging på ny E6 på strekningen Kvithammar – Åsen. Det er nå forslag om mindre reguleringsendring av rekkefølgebestemmelser med frist for tilbakeføring av midlertidige anlegg. Bakgrunnen for behovet for planendring er at anleggsarbeidene </w:t>
      </w:r>
      <w:r>
        <w:t>har blitt noe forsinket, og det er ønskelig at midlertidig vei ikke tilbakeføres mens det trafikale behovet fortsatt er til stede. Fortsatt bruk av anleggsveien letter anleggsvirksomheten, gir bedre trafikksikkerhet og gir mindre ulemper med trafikkstøy fo</w:t>
      </w:r>
      <w:r>
        <w:t>r beboerne i området.</w:t>
      </w:r>
    </w:p>
    <w:p w14:paraId="1978A57A" w14:textId="77777777" w:rsidR="009D2132" w:rsidRDefault="00B90B72" w:rsidP="00F5454A">
      <w:r>
        <w:t xml:space="preserve">Endringene går ut på å utsette fristen for tilbakeføring av midlertidig anleggsvei Holvegen med inntil to år, og </w:t>
      </w:r>
      <w:r w:rsidR="000B69B3">
        <w:t>fjerne</w:t>
      </w:r>
      <w:r>
        <w:t xml:space="preserve"> bestemmelse med frist for tilbakeføring av midlertidig gangveg som nå er ønsket som permanent løsning når ny E6 er ferdigstilt: Bestemmelsen om midlertidig anleggsvei pkt. 7.2.4 foreslås endret fra: «Midlertidig anleggsveg (#A5) skal være fjernet og områd</w:t>
      </w:r>
      <w:r>
        <w:t>et istandsatt før vekstsesongen/våren 2024.» Til: «Midlertidig anleggsveg (#A5) skal være fjernet og området istandsatt før medio april 2026.»</w:t>
      </w:r>
      <w:r w:rsidR="00D64A9C">
        <w:t xml:space="preserve"> Følgende linje fjernes</w:t>
      </w:r>
      <w:r w:rsidR="000B69B3">
        <w:t xml:space="preserve"> i sin helhet</w:t>
      </w:r>
      <w:r w:rsidR="00D64A9C">
        <w:t xml:space="preserve"> «</w:t>
      </w:r>
      <w:r w:rsidR="00D64A9C" w:rsidRPr="00D64A9C">
        <w:t>Midlertidig gangveg (#1) skal være fjernet og området istandsatt før vekstsesongen/våren 2024.</w:t>
      </w:r>
      <w:r w:rsidR="00D64A9C">
        <w:t>»</w:t>
      </w:r>
    </w:p>
    <w:p w14:paraId="44710BAB" w14:textId="77777777" w:rsidR="00BF196B" w:rsidRDefault="00B90B72" w:rsidP="00F5454A">
      <w:r>
        <w:t>Endringen gjelder kun planbestemmelsene, ikke plankartet.</w:t>
      </w:r>
    </w:p>
    <w:p w14:paraId="3FD96A80" w14:textId="77777777" w:rsidR="00BF196B" w:rsidRPr="00F5454A" w:rsidRDefault="00B90B72" w:rsidP="00BF196B">
      <w:r>
        <w:t>Endringen behandles etter en forenklet prosess jfr. plan- og bygningsloven §12-14 andre ledd, som følge av at endringen i liten grad vil påvirke gjennomføringen av planen for øvr</w:t>
      </w:r>
      <w:r>
        <w:t xml:space="preserve">ig, ikke går utover hovedrammene i planen, og heller ikke berører hensynet til viktige natur- og friluftsområder. </w:t>
      </w:r>
      <w:r>
        <w:fldChar w:fldCharType="begin"/>
      </w:r>
      <w:r>
        <w:instrText xml:space="preserve">  </w:instrText>
      </w:r>
      <w:r>
        <w:fldChar w:fldCharType="end"/>
      </w:r>
    </w:p>
    <w:p w14:paraId="12D78001" w14:textId="77777777" w:rsidR="00BF196B" w:rsidRDefault="00BF196B" w:rsidP="00F5454A"/>
    <w:p w14:paraId="70564F1F" w14:textId="77777777" w:rsidR="00BF196B" w:rsidRDefault="00B90B72" w:rsidP="00F5454A">
      <w:r>
        <w:rPr>
          <w:noProof/>
        </w:rPr>
        <mc:AlternateContent>
          <mc:Choice Requires="wps">
            <w:drawing>
              <wp:anchor distT="45720" distB="45720" distL="114300" distR="114300" simplePos="0" relativeHeight="251662336" behindDoc="0" locked="0" layoutInCell="1" allowOverlap="1" wp14:anchorId="5D19E08A" wp14:editId="44C7E773">
                <wp:simplePos x="0" y="0"/>
                <wp:positionH relativeFrom="column">
                  <wp:posOffset>2633980</wp:posOffset>
                </wp:positionH>
                <wp:positionV relativeFrom="paragraph">
                  <wp:posOffset>784860</wp:posOffset>
                </wp:positionV>
                <wp:extent cx="390525" cy="257175"/>
                <wp:effectExtent l="0" t="0" r="28575" b="28575"/>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57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6A6E59DB" w14:textId="77777777" w:rsidR="00BF196B" w:rsidRPr="00BF196B" w:rsidRDefault="00B90B72">
                            <w:pPr>
                              <w:rPr>
                                <w:b/>
                                <w:bCs/>
                              </w:rPr>
                            </w:pPr>
                            <w:r w:rsidRPr="00BF196B">
                              <w:rPr>
                                <w:b/>
                                <w:bCs/>
                              </w:rPr>
                              <w:t>#1</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boks 2" o:spid="_x0000_s1025" type="#_x0000_t202" style="width:30.75pt;height:20.25pt;margin-top:61.8pt;margin-left:207.4pt;mso-height-percent:0;mso-height-relative:margin;mso-width-percent:0;mso-width-relative:margin;mso-wrap-distance-bottom:3.6pt;mso-wrap-distance-left:9pt;mso-wrap-distance-right:9pt;mso-wrap-distance-top:3.6pt;mso-wrap-style:square;position:absolute;v-text-anchor:top;visibility:visible;z-index:251663360" fillcolor="white" strokecolor="black" strokeweight="2pt">
                <v:textbox>
                  <w:txbxContent>
                    <w:p w:rsidR="00BF196B" w:rsidRPr="00BF196B" w14:paraId="16C2B1B5" w14:textId="72E80572">
                      <w:pPr>
                        <w:rPr>
                          <w:b/>
                          <w:bCs/>
                        </w:rPr>
                      </w:pPr>
                      <w:r w:rsidRPr="00BF196B">
                        <w:rPr>
                          <w:b/>
                          <w:bCs/>
                        </w:rPr>
                        <w:t>#1</w:t>
                      </w:r>
                    </w:p>
                  </w:txbxContent>
                </v:textbox>
              </v:shape>
            </w:pict>
          </mc:Fallback>
        </mc:AlternateContent>
      </w:r>
      <w:r>
        <w:rPr>
          <w:noProof/>
        </w:rPr>
        <mc:AlternateContent>
          <mc:Choice Requires="wps">
            <w:drawing>
              <wp:anchor distT="45720" distB="45720" distL="114300" distR="114300" simplePos="0" relativeHeight="251664384" behindDoc="0" locked="0" layoutInCell="1" allowOverlap="1" wp14:anchorId="4406EE09" wp14:editId="58E69F24">
                <wp:simplePos x="0" y="0"/>
                <wp:positionH relativeFrom="column">
                  <wp:posOffset>4939030</wp:posOffset>
                </wp:positionH>
                <wp:positionV relativeFrom="paragraph">
                  <wp:posOffset>451485</wp:posOffset>
                </wp:positionV>
                <wp:extent cx="466725" cy="257175"/>
                <wp:effectExtent l="0" t="0" r="28575" b="28575"/>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 cy="25717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51FD02E" w14:textId="77777777" w:rsidR="00BF196B" w:rsidRPr="00BF196B" w:rsidRDefault="00B90B72" w:rsidP="00BF196B">
                            <w:pPr>
                              <w:rPr>
                                <w:b/>
                                <w:bCs/>
                              </w:rPr>
                            </w:pPr>
                            <w:r w:rsidRPr="00BF196B">
                              <w:rPr>
                                <w:b/>
                                <w:bCs/>
                              </w:rPr>
                              <w:t>#</w:t>
                            </w:r>
                            <w:r>
                              <w:rPr>
                                <w:b/>
                                <w:bCs/>
                              </w:rPr>
                              <w:t>A5</w:t>
                            </w: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_x0000_s1026" type="#_x0000_t202" style="width:36.75pt;height:20.25pt;margin-top:35.55pt;margin-left:388.9pt;mso-height-percent:0;mso-height-relative:margin;mso-width-percent:0;mso-width-relative:margin;mso-wrap-distance-bottom:3.6pt;mso-wrap-distance-left:9pt;mso-wrap-distance-right:9pt;mso-wrap-distance-top:3.6pt;mso-wrap-style:square;position:absolute;v-text-anchor:top;visibility:visible;z-index:251665408" fillcolor="white" strokecolor="black" strokeweight="2pt">
                <v:textbox>
                  <w:txbxContent>
                    <w:p w:rsidR="00BF196B" w:rsidRPr="00BF196B" w:rsidP="00BF196B" w14:paraId="6A21BB2C" w14:textId="17C3A891">
                      <w:pPr>
                        <w:rPr>
                          <w:b/>
                          <w:bCs/>
                        </w:rPr>
                      </w:pPr>
                      <w:r w:rsidRPr="00BF196B">
                        <w:rPr>
                          <w:b/>
                          <w:bCs/>
                        </w:rPr>
                        <w:t>#</w:t>
                      </w:r>
                      <w:r>
                        <w:rPr>
                          <w:b/>
                          <w:bCs/>
                        </w:rPr>
                        <w:t>A5</w:t>
                      </w:r>
                    </w:p>
                  </w:txbxContent>
                </v:textbox>
              </v:shape>
            </w:pict>
          </mc:Fallback>
        </mc:AlternateContent>
      </w:r>
      <w:r>
        <w:rPr>
          <w:noProof/>
        </w:rPr>
        <mc:AlternateContent>
          <mc:Choice Requires="wpi">
            <w:drawing>
              <wp:anchor distT="0" distB="0" distL="114300" distR="114300" simplePos="0" relativeHeight="251660288" behindDoc="0" locked="0" layoutInCell="1" allowOverlap="1" wp14:anchorId="22741A0C" wp14:editId="5B17FC66">
                <wp:simplePos x="0" y="0"/>
                <wp:positionH relativeFrom="column">
                  <wp:posOffset>3195790</wp:posOffset>
                </wp:positionH>
                <wp:positionV relativeFrom="paragraph">
                  <wp:posOffset>276465</wp:posOffset>
                </wp:positionV>
                <wp:extent cx="2645280" cy="1099440"/>
                <wp:effectExtent l="76200" t="152400" r="117475" b="158115"/>
                <wp:wrapNone/>
                <wp:docPr id="6" name="Håndskrift 6"/>
                <wp:cNvGraphicFramePr/>
                <a:graphic xmlns:a="http://schemas.openxmlformats.org/drawingml/2006/main">
                  <a:graphicData uri="http://schemas.microsoft.com/office/word/2010/wordprocessingInk">
                    <w14:contentPart bwMode="auto" r:id="rId10">
                      <w14:nvContentPartPr>
                        <w14:cNvContentPartPr/>
                      </w14:nvContentPartPr>
                      <w14:xfrm>
                        <a:off x="0" y="0"/>
                        <a:ext cx="2645280" cy="10994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6" o:spid="_x0000_s1027" type="#_x0000_t75" style="width:216.8pt;height:103.55pt;margin-top:13.25pt;margin-left:247.4pt;mso-wrap-distance-bottom:0;mso-wrap-distance-left:9pt;mso-wrap-distance-right:9pt;mso-wrap-distance-top:0;mso-wrap-style:square;position:absolute;visibility:visible;z-index:251661312">
                <v:imagedata r:id="rId11" o:title=""/>
              </v:shape>
            </w:pict>
          </mc:Fallback>
        </mc:AlternateContent>
      </w:r>
      <w:r>
        <w:rPr>
          <w:noProof/>
        </w:rPr>
        <mc:AlternateContent>
          <mc:Choice Requires="wpi">
            <w:drawing>
              <wp:anchor distT="0" distB="0" distL="114300" distR="114300" simplePos="0" relativeHeight="251658240" behindDoc="0" locked="0" layoutInCell="1" allowOverlap="1" wp14:anchorId="423ABE2E" wp14:editId="629EBE7B">
                <wp:simplePos x="0" y="0"/>
                <wp:positionH relativeFrom="column">
                  <wp:posOffset>2669110</wp:posOffset>
                </wp:positionH>
                <wp:positionV relativeFrom="paragraph">
                  <wp:posOffset>482745</wp:posOffset>
                </wp:positionV>
                <wp:extent cx="850680" cy="1721520"/>
                <wp:effectExtent l="57150" t="38100" r="45085" b="50165"/>
                <wp:wrapNone/>
                <wp:docPr id="5" name="Håndskrift 5"/>
                <wp:cNvGraphicFramePr/>
                <a:graphic xmlns:a="http://schemas.openxmlformats.org/drawingml/2006/main">
                  <a:graphicData uri="http://schemas.microsoft.com/office/word/2010/wordprocessingInk">
                    <w14:contentPart bwMode="auto" r:id="rId12">
                      <w14:nvContentPartPr>
                        <w14:cNvContentPartPr/>
                      </w14:nvContentPartPr>
                      <w14:xfrm>
                        <a:off x="0" y="0"/>
                        <a:ext cx="850680" cy="1721520"/>
                      </w14:xfrm>
                    </w14:contentPart>
                  </a:graphicData>
                </a:graphic>
              </wp:anchor>
            </w:drawing>
          </mc:Choice>
          <mc:Fallback>
            <w:pict>
              <v:shape id="Håndskrift 5" o:spid="_x0000_s1028" type="#_x0000_t75" style="width:68.4pt;height:136.95pt;margin-top:37.3pt;margin-left:209.45pt;mso-wrap-distance-bottom:0;mso-wrap-distance-left:9pt;mso-wrap-distance-right:9pt;mso-wrap-distance-top:0;mso-wrap-style:square;position:absolute;visibility:visible;z-index:251659264">
                <v:imagedata r:id="rId13" o:title=""/>
              </v:shape>
            </w:pict>
          </mc:Fallback>
        </mc:AlternateContent>
      </w:r>
      <w:r>
        <w:rPr>
          <w:noProof/>
        </w:rPr>
        <w:drawing>
          <wp:inline distT="0" distB="0" distL="0" distR="0" wp14:anchorId="7EFE515E" wp14:editId="7D84776F">
            <wp:extent cx="5913451" cy="23050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rcRect l="2976"/>
                    <a:stretch>
                      <a:fillRect/>
                    </a:stretch>
                  </pic:blipFill>
                  <pic:spPr bwMode="auto">
                    <a:xfrm>
                      <a:off x="0" y="0"/>
                      <a:ext cx="5914446" cy="2305438"/>
                    </a:xfrm>
                    <a:prstGeom prst="rect">
                      <a:avLst/>
                    </a:prstGeom>
                    <a:ln>
                      <a:noFill/>
                    </a:ln>
                    <a:extLst>
                      <a:ext uri="{53640926-AAD7-44D8-BBD7-CCE9431645EC}">
                        <a14:shadowObscured xmlns:a14="http://schemas.microsoft.com/office/drawing/2010/main"/>
                      </a:ext>
                    </a:extLst>
                  </pic:spPr>
                </pic:pic>
              </a:graphicData>
            </a:graphic>
          </wp:inline>
        </w:drawing>
      </w:r>
    </w:p>
    <w:p w14:paraId="3A265146" w14:textId="77777777" w:rsidR="001A7513" w:rsidRPr="00BF196B" w:rsidRDefault="00B90B72" w:rsidP="00F5454A">
      <w:pPr>
        <w:rPr>
          <w:sz w:val="20"/>
          <w:szCs w:val="22"/>
        </w:rPr>
      </w:pPr>
      <w:r>
        <w:rPr>
          <w:sz w:val="20"/>
          <w:szCs w:val="22"/>
        </w:rPr>
        <w:t>Tynn b</w:t>
      </w:r>
      <w:r w:rsidRPr="00BF196B">
        <w:rPr>
          <w:sz w:val="20"/>
          <w:szCs w:val="22"/>
        </w:rPr>
        <w:t xml:space="preserve">lå stripe markerer #1 og </w:t>
      </w:r>
      <w:r>
        <w:rPr>
          <w:sz w:val="20"/>
          <w:szCs w:val="22"/>
        </w:rPr>
        <w:t xml:space="preserve">bredere </w:t>
      </w:r>
      <w:r w:rsidRPr="00BF196B">
        <w:rPr>
          <w:sz w:val="20"/>
          <w:szCs w:val="22"/>
        </w:rPr>
        <w:t>blå-grønn markering angir #A5</w:t>
      </w:r>
      <w:r>
        <w:rPr>
          <w:sz w:val="20"/>
          <w:szCs w:val="22"/>
        </w:rPr>
        <w:t xml:space="preserve"> på plankartet for 3-051 Holvegen</w:t>
      </w:r>
      <w:r w:rsidRPr="00BF196B">
        <w:rPr>
          <w:sz w:val="20"/>
          <w:szCs w:val="22"/>
        </w:rPr>
        <w:t>.</w:t>
      </w:r>
    </w:p>
    <w:p w14:paraId="6B08AB64" w14:textId="77777777" w:rsidR="00BF196B" w:rsidRDefault="00BF196B" w:rsidP="00F5454A">
      <w:pPr>
        <w:rPr>
          <w:b/>
          <w:bCs/>
        </w:rPr>
      </w:pPr>
    </w:p>
    <w:p w14:paraId="46A407AD" w14:textId="77777777" w:rsidR="00383469" w:rsidRDefault="00B90B72" w:rsidP="00F5454A">
      <w:pPr>
        <w:rPr>
          <w:rFonts w:ascii="Bookman Old Style" w:hAnsi="Bookman Old Style"/>
          <w:b/>
          <w:bCs/>
          <w:sz w:val="24"/>
          <w:szCs w:val="28"/>
        </w:rPr>
      </w:pPr>
      <w:r>
        <w:rPr>
          <w:rFonts w:ascii="Bookman Old Style" w:hAnsi="Bookman Old Style"/>
          <w:b/>
          <w:bCs/>
          <w:sz w:val="24"/>
          <w:szCs w:val="28"/>
        </w:rPr>
        <w:t>Høring:</w:t>
      </w:r>
    </w:p>
    <w:p w14:paraId="1DC74480" w14:textId="77777777" w:rsidR="00383469" w:rsidRDefault="00B90B72" w:rsidP="00F5454A">
      <w:r>
        <w:t>Planendringsforslaget ble sendt på en begrenset høring til grunneiere, naboer og relevante sektormyndigheter i perioden 8.12.23-16.01.24. Stjørdal kommune mottatt 4 høringssvar.</w:t>
      </w:r>
    </w:p>
    <w:p w14:paraId="009BB560" w14:textId="77777777" w:rsidR="00383469" w:rsidRDefault="00B90B72" w:rsidP="00F5454A">
      <w:r>
        <w:t xml:space="preserve">Trøndelag fylkeskommune, Statens vegvesen og Statsforvalteren i Trøndelag </w:t>
      </w:r>
      <w:r w:rsidR="009D2132">
        <w:t>hadde</w:t>
      </w:r>
      <w:r>
        <w:t xml:space="preserve"> ingen merknader til planarbeidet. Statsforvalterens landbruksavdeling </w:t>
      </w:r>
      <w:r w:rsidR="009D2132">
        <w:t>skrev</w:t>
      </w:r>
      <w:r>
        <w:t xml:space="preserve"> at de merker seg kommunens argumentasjon knyttet til trafikksikkerhet og framkommelighet.</w:t>
      </w:r>
    </w:p>
    <w:p w14:paraId="7089D34D" w14:textId="77777777" w:rsidR="00383469" w:rsidRDefault="00B90B72" w:rsidP="00F5454A">
      <w:r>
        <w:lastRenderedPageBreak/>
        <w:t xml:space="preserve">Grunneier </w:t>
      </w:r>
      <w:r w:rsidR="009D2132">
        <w:t>ved gårds- og bruksnummer 25/2</w:t>
      </w:r>
      <w:r w:rsidR="00A629D3">
        <w:t>-</w:t>
      </w:r>
      <w:r w:rsidR="009D2132">
        <w:t xml:space="preserve">3 har sendt inn kommentar om at konsekvensene for landbruk var mangelfullt beskrevet i høringsbrevet. Beklageligvis var kun eiendommene 25/1 og 28/1 nevnt i forbindelse med hvilke </w:t>
      </w:r>
      <w:r w:rsidR="00E236E3">
        <w:t>landbruks</w:t>
      </w:r>
      <w:r w:rsidR="009D2132">
        <w:t>eiendommer som blir berørt av endringsforslaget</w:t>
      </w:r>
      <w:r w:rsidR="00A629D3">
        <w:t>, og ikke 25/2-3</w:t>
      </w:r>
      <w:r w:rsidR="009D2132">
        <w:t>.</w:t>
      </w:r>
      <w:r w:rsidR="00A629D3">
        <w:t xml:space="preserve"> Dette </w:t>
      </w:r>
      <w:r>
        <w:t>er nå rettet</w:t>
      </w:r>
      <w:r w:rsidR="00A629D3">
        <w:t xml:space="preserve"> opp i vurderingen under.</w:t>
      </w:r>
    </w:p>
    <w:p w14:paraId="727C3059" w14:textId="77777777" w:rsidR="00383469" w:rsidRDefault="00383469" w:rsidP="00F5454A">
      <w:pPr>
        <w:rPr>
          <w:rFonts w:ascii="Bookman Old Style" w:hAnsi="Bookman Old Style"/>
          <w:b/>
          <w:bCs/>
          <w:sz w:val="24"/>
          <w:szCs w:val="28"/>
        </w:rPr>
      </w:pPr>
    </w:p>
    <w:p w14:paraId="2157C9FC" w14:textId="77777777" w:rsidR="00F5454A" w:rsidRPr="004C7660" w:rsidRDefault="00B90B72" w:rsidP="00F5454A">
      <w:pPr>
        <w:rPr>
          <w:rFonts w:ascii="Bookman Old Style" w:hAnsi="Bookman Old Style"/>
          <w:b/>
          <w:bCs/>
          <w:sz w:val="24"/>
          <w:szCs w:val="28"/>
        </w:rPr>
      </w:pPr>
      <w:r w:rsidRPr="004C7660">
        <w:rPr>
          <w:rFonts w:ascii="Bookman Old Style" w:hAnsi="Bookman Old Style"/>
          <w:b/>
          <w:bCs/>
          <w:sz w:val="24"/>
          <w:szCs w:val="28"/>
        </w:rPr>
        <w:t>Vurd</w:t>
      </w:r>
      <w:r w:rsidRPr="004C7660">
        <w:rPr>
          <w:rFonts w:ascii="Bookman Old Style" w:hAnsi="Bookman Old Style"/>
          <w:b/>
          <w:bCs/>
          <w:sz w:val="24"/>
          <w:szCs w:val="28"/>
        </w:rPr>
        <w:t>ering:</w:t>
      </w:r>
    </w:p>
    <w:p w14:paraId="3FEC8191" w14:textId="77777777" w:rsidR="00A629D3" w:rsidRDefault="00B90B72" w:rsidP="00F5454A">
      <w:r>
        <w:t>Stjørdal kommune vurderer at de foreslåtte reguleringsendringene vil bidra til å ivareta trafikksikkerheten og fremkommeligheten for anleggstrafikk i tiden før ny E6 åpnes for trafikk og dagens E6-trasé gjennom Skatval nedklassifiseres til fylkesveg</w:t>
      </w:r>
      <w:r>
        <w:t>. Den største konsekvensen av foreslått planendring er at det vil medgå mer tid før berørte areal med dyrkamark kan drives som normalt, og at støybelastningen på berørte naboer vil vare en stund til. Utsatt frist for tilbakeføring innebærer at et jordbruks</w:t>
      </w:r>
      <w:r>
        <w:t xml:space="preserve">areal på ca. 6,7 dekar går ut av jordbruksproduksjon i inntil to år lengre tid enn det som går fram av reguleringsplanen. Tiltaket berører gnr. 25 bnr. 1, 2 og 3, og gnr. 28 bnr. 1. Forutsatt at fristen endres til medio april 2026 vurderer kommunen at det </w:t>
      </w:r>
      <w:r>
        <w:t>legges til rette for gjennomføring av våronnarbeid 2026.</w:t>
      </w:r>
    </w:p>
    <w:p w14:paraId="6F337A47" w14:textId="77777777" w:rsidR="000B69B3" w:rsidRDefault="00B90B72" w:rsidP="00F5454A">
      <w:r>
        <w:t>Endring av midlertidig gangveg til permanent løsning er en forutsetning som ble vedtatt som en del av detaljregulering for E6 Kvithammar-Åsen, vedtatt 25.03.2021. Det er ikke nødvendig å endre bestem</w:t>
      </w:r>
      <w:r>
        <w:t xml:space="preserve">melsesområde for midlertidig gangveg (#1) på plankartet, da dette vil bli endret i forbindelse med nyoppstartet planarbeid for detaljregulering for </w:t>
      </w:r>
      <w:r w:rsidR="00E236E3">
        <w:t xml:space="preserve">5035 </w:t>
      </w:r>
      <w:r>
        <w:t>Rundkjøring og gang- og sykkelveg Holvegen – Skatvalskrysset.</w:t>
      </w:r>
    </w:p>
    <w:p w14:paraId="24E6F77F" w14:textId="77777777" w:rsidR="00383469" w:rsidRDefault="00B90B72" w:rsidP="00F5454A">
      <w:r>
        <w:t>Det har ikke kommet inn merknader i løpet</w:t>
      </w:r>
      <w:r>
        <w:t xml:space="preserve"> av høringen som endrer </w:t>
      </w:r>
      <w:r w:rsidR="00D64A9C">
        <w:t>kommunens</w:t>
      </w:r>
      <w:r w:rsidR="00A629D3">
        <w:t xml:space="preserve"> vurdering</w:t>
      </w:r>
      <w:r>
        <w:t xml:space="preserve">. </w:t>
      </w:r>
    </w:p>
    <w:p w14:paraId="4BB186CC" w14:textId="77777777" w:rsidR="009D2132" w:rsidRDefault="009D2132" w:rsidP="00F5454A"/>
    <w:p w14:paraId="748D1AC5" w14:textId="77777777" w:rsidR="00383469" w:rsidRDefault="00B90B72" w:rsidP="00F5454A">
      <w:r>
        <w:t>Konklusjon:</w:t>
      </w:r>
    </w:p>
    <w:p w14:paraId="6448EF86" w14:textId="77777777" w:rsidR="00F5454A" w:rsidRPr="00F5454A" w:rsidRDefault="00B90B72" w:rsidP="00F5454A">
      <w:r>
        <w:t>Mindre reguleringsendring av bestemmelsen pkt. 7.2.4 kan vedtas.</w:t>
      </w:r>
      <w:r>
        <w:fldChar w:fldCharType="begin"/>
      </w:r>
      <w:r>
        <w:instrText xml:space="preserve">  </w:instrText>
      </w:r>
      <w:r>
        <w:fldChar w:fldCharType="end"/>
      </w:r>
    </w:p>
    <w:sectPr w:rsidR="00F5454A" w:rsidRPr="00F5454A" w:rsidSect="00EA188C">
      <w:headerReference w:type="first" r:id="rId15"/>
      <w:pgSz w:w="11906" w:h="16838" w:code="9"/>
      <w:pgMar w:top="1417" w:right="1417" w:bottom="1417" w:left="1417" w:header="426"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0779F5" w14:textId="77777777" w:rsidR="001851F9" w:rsidRDefault="00B90B72" w:rsidP="00D13C46">
      <w:r>
        <w:separator/>
      </w:r>
    </w:p>
    <w:p w14:paraId="45DE9ECB" w14:textId="77777777" w:rsidR="001851F9" w:rsidRDefault="001851F9" w:rsidP="00D13C46"/>
    <w:p w14:paraId="087EB614" w14:textId="77777777" w:rsidR="001851F9" w:rsidRDefault="001851F9" w:rsidP="00D13C46"/>
    <w:p w14:paraId="001BD910" w14:textId="77777777" w:rsidR="001851F9" w:rsidRDefault="001851F9" w:rsidP="00D13C46"/>
    <w:p w14:paraId="4762EC57" w14:textId="77777777" w:rsidR="001851F9" w:rsidRDefault="001851F9" w:rsidP="00D13C46"/>
    <w:p w14:paraId="3911A1EB" w14:textId="77777777" w:rsidR="001851F9" w:rsidRDefault="001851F9" w:rsidP="00D13C46"/>
    <w:p w14:paraId="747D9434" w14:textId="77777777" w:rsidR="001851F9" w:rsidRDefault="001851F9" w:rsidP="00D13C46"/>
    <w:p w14:paraId="10AB74F2" w14:textId="77777777" w:rsidR="001851F9" w:rsidRDefault="001851F9" w:rsidP="00D13C46"/>
  </w:endnote>
  <w:endnote w:type="continuationSeparator" w:id="0">
    <w:p w14:paraId="7A1C029D" w14:textId="77777777" w:rsidR="001851F9" w:rsidRDefault="00B90B72" w:rsidP="00D13C46">
      <w:r>
        <w:continuationSeparator/>
      </w:r>
    </w:p>
    <w:p w14:paraId="1F9D4416" w14:textId="77777777" w:rsidR="001851F9" w:rsidRDefault="001851F9" w:rsidP="00D13C46"/>
    <w:p w14:paraId="6F49CDFD" w14:textId="77777777" w:rsidR="001851F9" w:rsidRDefault="001851F9" w:rsidP="00D13C46"/>
    <w:p w14:paraId="7D70667B" w14:textId="77777777" w:rsidR="001851F9" w:rsidRDefault="001851F9" w:rsidP="00D13C46"/>
    <w:p w14:paraId="5C187B63" w14:textId="77777777" w:rsidR="001851F9" w:rsidRDefault="001851F9" w:rsidP="00D13C46"/>
    <w:p w14:paraId="324264CD" w14:textId="77777777" w:rsidR="001851F9" w:rsidRDefault="001851F9" w:rsidP="00D13C46"/>
    <w:p w14:paraId="3821CC2A" w14:textId="77777777" w:rsidR="001851F9" w:rsidRDefault="001851F9" w:rsidP="00D13C46"/>
    <w:p w14:paraId="03A229E0" w14:textId="77777777" w:rsidR="001851F9" w:rsidRDefault="001851F9" w:rsidP="00D13C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6D9EE" w14:textId="77777777" w:rsidR="001851F9" w:rsidRDefault="00B90B72" w:rsidP="00D13C46">
      <w:r>
        <w:separator/>
      </w:r>
    </w:p>
    <w:p w14:paraId="7C435BFE" w14:textId="77777777" w:rsidR="001851F9" w:rsidRDefault="001851F9" w:rsidP="00D13C46"/>
    <w:p w14:paraId="3F2D2BFD" w14:textId="77777777" w:rsidR="001851F9" w:rsidRDefault="001851F9" w:rsidP="00D13C46"/>
    <w:p w14:paraId="42FD678B" w14:textId="77777777" w:rsidR="001851F9" w:rsidRDefault="001851F9" w:rsidP="00D13C46"/>
    <w:p w14:paraId="0E7A2926" w14:textId="77777777" w:rsidR="001851F9" w:rsidRDefault="001851F9" w:rsidP="00D13C46"/>
    <w:p w14:paraId="7F894E9F" w14:textId="77777777" w:rsidR="001851F9" w:rsidRDefault="001851F9" w:rsidP="00D13C46"/>
    <w:p w14:paraId="519A3654" w14:textId="77777777" w:rsidR="001851F9" w:rsidRDefault="001851F9" w:rsidP="00D13C46"/>
    <w:p w14:paraId="24230511" w14:textId="77777777" w:rsidR="001851F9" w:rsidRDefault="001851F9" w:rsidP="00D13C46"/>
  </w:footnote>
  <w:footnote w:type="continuationSeparator" w:id="0">
    <w:p w14:paraId="29BDB6E2" w14:textId="77777777" w:rsidR="001851F9" w:rsidRDefault="00B90B72" w:rsidP="00D13C46">
      <w:r>
        <w:continuationSeparator/>
      </w:r>
    </w:p>
    <w:p w14:paraId="6E1DC24F" w14:textId="77777777" w:rsidR="001851F9" w:rsidRDefault="001851F9" w:rsidP="00D13C46"/>
    <w:p w14:paraId="06B4321C" w14:textId="77777777" w:rsidR="001851F9" w:rsidRDefault="001851F9" w:rsidP="00D13C46"/>
    <w:p w14:paraId="49F314BE" w14:textId="77777777" w:rsidR="001851F9" w:rsidRDefault="001851F9" w:rsidP="00D13C46"/>
    <w:p w14:paraId="0D6F9C30" w14:textId="77777777" w:rsidR="001851F9" w:rsidRDefault="001851F9" w:rsidP="00D13C46"/>
    <w:p w14:paraId="0DC784C7" w14:textId="77777777" w:rsidR="001851F9" w:rsidRDefault="001851F9" w:rsidP="00D13C46"/>
    <w:p w14:paraId="3A3D87A2" w14:textId="77777777" w:rsidR="001851F9" w:rsidRDefault="001851F9" w:rsidP="00D13C46"/>
    <w:p w14:paraId="65891450" w14:textId="77777777" w:rsidR="001851F9" w:rsidRDefault="001851F9" w:rsidP="00D13C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rutenett"/>
      <w:tblW w:w="10206"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3"/>
      <w:gridCol w:w="5811"/>
      <w:gridCol w:w="3402"/>
    </w:tblGrid>
    <w:tr w:rsidR="008228C3" w14:paraId="6CEFE409" w14:textId="77777777" w:rsidTr="003C3933">
      <w:trPr>
        <w:trHeight w:val="987"/>
      </w:trPr>
      <w:tc>
        <w:tcPr>
          <w:tcW w:w="993" w:type="dxa"/>
        </w:tcPr>
        <w:p w14:paraId="7FABE465" w14:textId="77777777" w:rsidR="00AB270A" w:rsidRDefault="00B90B72" w:rsidP="00AB270A">
          <w:pPr>
            <w:pStyle w:val="Topptekst"/>
          </w:pPr>
          <w:r>
            <w:rPr>
              <w:noProof/>
            </w:rPr>
            <w:drawing>
              <wp:inline distT="0" distB="0" distL="0" distR="0" wp14:anchorId="6D34C93E" wp14:editId="1D1930B5">
                <wp:extent cx="459453" cy="563034"/>
                <wp:effectExtent l="0" t="0" r="0" b="8890"/>
                <wp:docPr id="59" name="Bil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Bilde 4"/>
                        <pic:cNvPicPr/>
                      </pic:nvPicPr>
                      <pic:blipFill>
                        <a:blip r:embed="rId1">
                          <a:extLst>
                            <a:ext uri="{28A0092B-C50C-407E-A947-70E740481C1C}">
                              <a14:useLocalDpi xmlns:a14="http://schemas.microsoft.com/office/drawing/2010/main" val="0"/>
                            </a:ext>
                          </a:extLst>
                        </a:blip>
                        <a:stretch>
                          <a:fillRect/>
                        </a:stretch>
                      </pic:blipFill>
                      <pic:spPr>
                        <a:xfrm>
                          <a:off x="0" y="0"/>
                          <a:ext cx="477648" cy="585331"/>
                        </a:xfrm>
                        <a:prstGeom prst="rect">
                          <a:avLst/>
                        </a:prstGeom>
                      </pic:spPr>
                    </pic:pic>
                  </a:graphicData>
                </a:graphic>
              </wp:inline>
            </w:drawing>
          </w:r>
        </w:p>
      </w:tc>
      <w:tc>
        <w:tcPr>
          <w:tcW w:w="5811" w:type="dxa"/>
        </w:tcPr>
        <w:p w14:paraId="0065EA4F" w14:textId="77777777" w:rsidR="00AB270A" w:rsidRPr="000307F8" w:rsidRDefault="00B90B72" w:rsidP="00AB270A">
          <w:pPr>
            <w:pStyle w:val="Topptekst"/>
            <w:rPr>
              <w:b/>
              <w:bCs/>
              <w:sz w:val="36"/>
              <w:szCs w:val="32"/>
            </w:rPr>
          </w:pPr>
          <w:bookmarkStart w:id="13" w:name="ORGNAVN"/>
          <w:r w:rsidRPr="000307F8">
            <w:rPr>
              <w:b/>
              <w:bCs/>
              <w:sz w:val="36"/>
              <w:szCs w:val="32"/>
            </w:rPr>
            <w:t>Stjørdal kommune</w:t>
          </w:r>
          <w:bookmarkEnd w:id="13"/>
        </w:p>
        <w:p w14:paraId="60DA96AA" w14:textId="77777777" w:rsidR="00AB270A" w:rsidRPr="000307F8" w:rsidRDefault="00B90B72" w:rsidP="00AB270A">
          <w:pPr>
            <w:pStyle w:val="Topptekst"/>
            <w:rPr>
              <w:sz w:val="28"/>
            </w:rPr>
          </w:pPr>
          <w:bookmarkStart w:id="14" w:name="admBetegnelse"/>
          <w:r w:rsidRPr="000307F8">
            <w:rPr>
              <w:sz w:val="28"/>
            </w:rPr>
            <w:t>Sektor Areal og miljø</w:t>
          </w:r>
          <w:bookmarkEnd w:id="14"/>
        </w:p>
      </w:tc>
      <w:tc>
        <w:tcPr>
          <w:tcW w:w="3402" w:type="dxa"/>
        </w:tcPr>
        <w:p w14:paraId="3CD2D9EA" w14:textId="77777777" w:rsidR="00AB270A" w:rsidRDefault="00B90B72" w:rsidP="00AB270A">
          <w:pPr>
            <w:tabs>
              <w:tab w:val="left" w:pos="1459"/>
            </w:tabs>
            <w:spacing w:before="120"/>
            <w:rPr>
              <w:sz w:val="20"/>
              <w:szCs w:val="20"/>
            </w:rPr>
          </w:pPr>
          <w:r>
            <w:rPr>
              <w:sz w:val="20"/>
              <w:szCs w:val="20"/>
            </w:rPr>
            <w:t>S</w:t>
          </w:r>
          <w:r w:rsidRPr="00436894">
            <w:rPr>
              <w:sz w:val="20"/>
              <w:szCs w:val="20"/>
            </w:rPr>
            <w:t>aksnr:</w:t>
          </w:r>
          <w:r>
            <w:rPr>
              <w:sz w:val="20"/>
              <w:szCs w:val="20"/>
            </w:rPr>
            <w:t xml:space="preserve">  </w:t>
          </w:r>
          <w:bookmarkStart w:id="15" w:name="Saksnr"/>
          <w:r>
            <w:rPr>
              <w:sz w:val="20"/>
              <w:szCs w:val="20"/>
            </w:rPr>
            <w:t>2023/10796</w:t>
          </w:r>
          <w:bookmarkEnd w:id="15"/>
          <w:r>
            <w:rPr>
              <w:sz w:val="20"/>
              <w:szCs w:val="20"/>
            </w:rPr>
            <w:t xml:space="preserve"> - </w:t>
          </w:r>
          <w:bookmarkStart w:id="16" w:name="NrISak"/>
          <w:r>
            <w:rPr>
              <w:sz w:val="20"/>
              <w:szCs w:val="20"/>
            </w:rPr>
            <w:t>9</w:t>
          </w:r>
          <w:bookmarkEnd w:id="16"/>
        </w:p>
        <w:p w14:paraId="7FFECC48" w14:textId="77777777" w:rsidR="00AB270A" w:rsidRPr="00B6360A" w:rsidRDefault="00B90B72" w:rsidP="00AB270A">
          <w:pPr>
            <w:tabs>
              <w:tab w:val="left" w:pos="1459"/>
            </w:tabs>
            <w:spacing w:before="120"/>
            <w:rPr>
              <w:b/>
              <w:bCs/>
              <w:color w:val="FF0000"/>
              <w:sz w:val="18"/>
              <w:szCs w:val="18"/>
            </w:rPr>
          </w:pPr>
          <w:r w:rsidRPr="00436894">
            <w:rPr>
              <w:sz w:val="20"/>
              <w:szCs w:val="20"/>
            </w:rPr>
            <w:t>Saksbehandler:</w:t>
          </w:r>
          <w:r>
            <w:rPr>
              <w:sz w:val="20"/>
              <w:szCs w:val="20"/>
            </w:rPr>
            <w:t xml:space="preserve"> </w:t>
          </w:r>
          <w:bookmarkStart w:id="17" w:name="SaksbehandlerNavn"/>
          <w:r w:rsidRPr="00436894">
            <w:rPr>
              <w:sz w:val="20"/>
              <w:szCs w:val="20"/>
            </w:rPr>
            <w:t xml:space="preserve">Mona Renate </w:t>
          </w:r>
          <w:r w:rsidRPr="00436894">
            <w:rPr>
              <w:sz w:val="20"/>
              <w:szCs w:val="20"/>
            </w:rPr>
            <w:t>Saursaunet</w:t>
          </w:r>
          <w:bookmarkEnd w:id="17"/>
          <w:r w:rsidRPr="00436894">
            <w:rPr>
              <w:sz w:val="20"/>
              <w:szCs w:val="20"/>
            </w:rPr>
            <w:tab/>
            <w:t xml:space="preserve"> </w:t>
          </w:r>
        </w:p>
      </w:tc>
    </w:tr>
    <w:tr w:rsidR="008228C3" w14:paraId="2A6DC4FC" w14:textId="77777777" w:rsidTr="002A608B">
      <w:trPr>
        <w:trHeight w:val="355"/>
      </w:trPr>
      <w:tc>
        <w:tcPr>
          <w:tcW w:w="993" w:type="dxa"/>
        </w:tcPr>
        <w:p w14:paraId="4A0C0D1A" w14:textId="77777777" w:rsidR="00AB270A" w:rsidRPr="002A608B" w:rsidRDefault="00AB270A" w:rsidP="00AB270A">
          <w:pPr>
            <w:pStyle w:val="Topptekst"/>
            <w:rPr>
              <w:noProof/>
              <w:sz w:val="18"/>
              <w:szCs w:val="18"/>
            </w:rPr>
          </w:pPr>
        </w:p>
      </w:tc>
      <w:tc>
        <w:tcPr>
          <w:tcW w:w="9213" w:type="dxa"/>
          <w:gridSpan w:val="2"/>
        </w:tcPr>
        <w:p w14:paraId="4B5F8492" w14:textId="77777777" w:rsidR="00AB270A" w:rsidRPr="008C39B8" w:rsidRDefault="00AB270A" w:rsidP="00AB270A">
          <w:pPr>
            <w:pStyle w:val="Topptekst"/>
            <w:spacing w:line="360" w:lineRule="auto"/>
            <w:jc w:val="center"/>
            <w:rPr>
              <w:b/>
              <w:bCs/>
              <w:color w:val="FF0000"/>
              <w:sz w:val="18"/>
              <w:szCs w:val="18"/>
            </w:rPr>
          </w:pPr>
          <w:bookmarkStart w:id="18" w:name="UOFFPARAGRAF"/>
          <w:bookmarkEnd w:id="18"/>
        </w:p>
      </w:tc>
    </w:tr>
  </w:tbl>
  <w:p w14:paraId="502AB942" w14:textId="77777777" w:rsidR="002D10E8" w:rsidRDefault="002D10E8" w:rsidP="00A15CB7">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E68A4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DD476A8"/>
    <w:lvl w:ilvl="0">
      <w:start w:val="1"/>
      <w:numFmt w:val="decimal"/>
      <w:lvlText w:val="%1."/>
      <w:lvlJc w:val="left"/>
      <w:pPr>
        <w:tabs>
          <w:tab w:val="num" w:pos="1209"/>
        </w:tabs>
        <w:ind w:left="1209" w:hanging="360"/>
      </w:pPr>
    </w:lvl>
  </w:abstractNum>
  <w:abstractNum w:abstractNumId="2" w15:restartNumberingAfterBreak="0">
    <w:nsid w:val="FFFFFF7F"/>
    <w:multiLevelType w:val="singleLevel"/>
    <w:tmpl w:val="36E0A6D4"/>
    <w:lvl w:ilvl="0">
      <w:start w:val="1"/>
      <w:numFmt w:val="decimal"/>
      <w:lvlText w:val="%1."/>
      <w:lvlJc w:val="left"/>
      <w:pPr>
        <w:tabs>
          <w:tab w:val="num" w:pos="643"/>
        </w:tabs>
        <w:ind w:left="643" w:hanging="360"/>
      </w:pPr>
    </w:lvl>
  </w:abstractNum>
  <w:abstractNum w:abstractNumId="3" w15:restartNumberingAfterBreak="0">
    <w:nsid w:val="FFFFFF80"/>
    <w:multiLevelType w:val="singleLevel"/>
    <w:tmpl w:val="4B00A3F8"/>
    <w:lvl w:ilvl="0">
      <w:start w:val="1"/>
      <w:numFmt w:val="bullet"/>
      <w:lvlText w:val=""/>
      <w:lvlJc w:val="left"/>
      <w:pPr>
        <w:tabs>
          <w:tab w:val="num" w:pos="1492"/>
        </w:tabs>
        <w:ind w:left="1492" w:hanging="360"/>
      </w:pPr>
      <w:rPr>
        <w:rFonts w:ascii="Symbol" w:hAnsi="Symbol" w:hint="default"/>
      </w:rPr>
    </w:lvl>
  </w:abstractNum>
  <w:abstractNum w:abstractNumId="4" w15:restartNumberingAfterBreak="0">
    <w:nsid w:val="FFFFFF81"/>
    <w:multiLevelType w:val="singleLevel"/>
    <w:tmpl w:val="57D01874"/>
    <w:lvl w:ilvl="0">
      <w:start w:val="1"/>
      <w:numFmt w:val="bullet"/>
      <w:lvlText w:val=""/>
      <w:lvlJc w:val="left"/>
      <w:pPr>
        <w:tabs>
          <w:tab w:val="num" w:pos="1209"/>
        </w:tabs>
        <w:ind w:left="1209" w:hanging="360"/>
      </w:pPr>
      <w:rPr>
        <w:rFonts w:ascii="Symbol" w:hAnsi="Symbol" w:hint="default"/>
      </w:rPr>
    </w:lvl>
  </w:abstractNum>
  <w:abstractNum w:abstractNumId="5" w15:restartNumberingAfterBreak="0">
    <w:nsid w:val="FFFFFF83"/>
    <w:multiLevelType w:val="singleLevel"/>
    <w:tmpl w:val="5F64F96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82ED9D4"/>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72B02C5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CF277FC"/>
    <w:multiLevelType w:val="hybridMultilevel"/>
    <w:tmpl w:val="AA2E2AD4"/>
    <w:lvl w:ilvl="0" w:tplc="FCF4E8CC">
      <w:start w:val="1"/>
      <w:numFmt w:val="bullet"/>
      <w:lvlText w:val=""/>
      <w:lvlJc w:val="left"/>
      <w:pPr>
        <w:ind w:left="1004" w:hanging="360"/>
      </w:pPr>
      <w:rPr>
        <w:rFonts w:ascii="Wingdings" w:hAnsi="Wingdings" w:hint="default"/>
      </w:rPr>
    </w:lvl>
    <w:lvl w:ilvl="1" w:tplc="79D0B07A" w:tentative="1">
      <w:start w:val="1"/>
      <w:numFmt w:val="bullet"/>
      <w:lvlText w:val="o"/>
      <w:lvlJc w:val="left"/>
      <w:pPr>
        <w:ind w:left="1724" w:hanging="360"/>
      </w:pPr>
      <w:rPr>
        <w:rFonts w:ascii="Courier New" w:hAnsi="Courier New" w:cs="Courier New" w:hint="default"/>
      </w:rPr>
    </w:lvl>
    <w:lvl w:ilvl="2" w:tplc="D338CBC6" w:tentative="1">
      <w:start w:val="1"/>
      <w:numFmt w:val="bullet"/>
      <w:lvlText w:val=""/>
      <w:lvlJc w:val="left"/>
      <w:pPr>
        <w:ind w:left="2444" w:hanging="360"/>
      </w:pPr>
      <w:rPr>
        <w:rFonts w:ascii="Wingdings" w:hAnsi="Wingdings" w:hint="default"/>
      </w:rPr>
    </w:lvl>
    <w:lvl w:ilvl="3" w:tplc="E10C0852" w:tentative="1">
      <w:start w:val="1"/>
      <w:numFmt w:val="bullet"/>
      <w:lvlText w:val=""/>
      <w:lvlJc w:val="left"/>
      <w:pPr>
        <w:ind w:left="3164" w:hanging="360"/>
      </w:pPr>
      <w:rPr>
        <w:rFonts w:ascii="Symbol" w:hAnsi="Symbol" w:hint="default"/>
      </w:rPr>
    </w:lvl>
    <w:lvl w:ilvl="4" w:tplc="6B342584" w:tentative="1">
      <w:start w:val="1"/>
      <w:numFmt w:val="bullet"/>
      <w:lvlText w:val="o"/>
      <w:lvlJc w:val="left"/>
      <w:pPr>
        <w:ind w:left="3884" w:hanging="360"/>
      </w:pPr>
      <w:rPr>
        <w:rFonts w:ascii="Courier New" w:hAnsi="Courier New" w:cs="Courier New" w:hint="default"/>
      </w:rPr>
    </w:lvl>
    <w:lvl w:ilvl="5" w:tplc="A6D0F0F6" w:tentative="1">
      <w:start w:val="1"/>
      <w:numFmt w:val="bullet"/>
      <w:lvlText w:val=""/>
      <w:lvlJc w:val="left"/>
      <w:pPr>
        <w:ind w:left="4604" w:hanging="360"/>
      </w:pPr>
      <w:rPr>
        <w:rFonts w:ascii="Wingdings" w:hAnsi="Wingdings" w:hint="default"/>
      </w:rPr>
    </w:lvl>
    <w:lvl w:ilvl="6" w:tplc="8D86CCE4" w:tentative="1">
      <w:start w:val="1"/>
      <w:numFmt w:val="bullet"/>
      <w:lvlText w:val=""/>
      <w:lvlJc w:val="left"/>
      <w:pPr>
        <w:ind w:left="5324" w:hanging="360"/>
      </w:pPr>
      <w:rPr>
        <w:rFonts w:ascii="Symbol" w:hAnsi="Symbol" w:hint="default"/>
      </w:rPr>
    </w:lvl>
    <w:lvl w:ilvl="7" w:tplc="DD80002A" w:tentative="1">
      <w:start w:val="1"/>
      <w:numFmt w:val="bullet"/>
      <w:lvlText w:val="o"/>
      <w:lvlJc w:val="left"/>
      <w:pPr>
        <w:ind w:left="6044" w:hanging="360"/>
      </w:pPr>
      <w:rPr>
        <w:rFonts w:ascii="Courier New" w:hAnsi="Courier New" w:cs="Courier New" w:hint="default"/>
      </w:rPr>
    </w:lvl>
    <w:lvl w:ilvl="8" w:tplc="C2C0C836" w:tentative="1">
      <w:start w:val="1"/>
      <w:numFmt w:val="bullet"/>
      <w:lvlText w:val=""/>
      <w:lvlJc w:val="left"/>
      <w:pPr>
        <w:ind w:left="6764" w:hanging="360"/>
      </w:pPr>
      <w:rPr>
        <w:rFonts w:ascii="Wingdings" w:hAnsi="Wingdings" w:hint="default"/>
      </w:rPr>
    </w:lvl>
  </w:abstractNum>
  <w:abstractNum w:abstractNumId="9" w15:restartNumberingAfterBreak="0">
    <w:nsid w:val="3B2E1F25"/>
    <w:multiLevelType w:val="multilevel"/>
    <w:tmpl w:val="6666D306"/>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440"/>
        </w:tabs>
        <w:ind w:left="1440" w:hanging="360"/>
      </w:pPr>
      <w:rPr>
        <w:rFonts w:ascii="Tahoma" w:hAnsi="Tahoma"/>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5063001"/>
    <w:multiLevelType w:val="hybridMultilevel"/>
    <w:tmpl w:val="6666D306"/>
    <w:lvl w:ilvl="0" w:tplc="AA4A69C6">
      <w:start w:val="1"/>
      <w:numFmt w:val="bullet"/>
      <w:lvlText w:val=""/>
      <w:lvlJc w:val="left"/>
      <w:pPr>
        <w:tabs>
          <w:tab w:val="num" w:pos="1080"/>
        </w:tabs>
        <w:ind w:left="1080" w:hanging="360"/>
      </w:pPr>
      <w:rPr>
        <w:rFonts w:ascii="Symbol" w:hAnsi="Symbol" w:hint="default"/>
      </w:rPr>
    </w:lvl>
    <w:lvl w:ilvl="1" w:tplc="3B9ACD44">
      <w:start w:val="1"/>
      <w:numFmt w:val="decimal"/>
      <w:lvlText w:val="%2."/>
      <w:lvlJc w:val="left"/>
      <w:pPr>
        <w:tabs>
          <w:tab w:val="num" w:pos="1440"/>
        </w:tabs>
        <w:ind w:left="1440" w:hanging="360"/>
      </w:pPr>
      <w:rPr>
        <w:rFonts w:hint="default"/>
      </w:rPr>
    </w:lvl>
    <w:lvl w:ilvl="2" w:tplc="611AB4DC" w:tentative="1">
      <w:start w:val="1"/>
      <w:numFmt w:val="bullet"/>
      <w:lvlText w:val=""/>
      <w:lvlJc w:val="left"/>
      <w:pPr>
        <w:tabs>
          <w:tab w:val="num" w:pos="2160"/>
        </w:tabs>
        <w:ind w:left="2160" w:hanging="360"/>
      </w:pPr>
      <w:rPr>
        <w:rFonts w:ascii="Wingdings" w:hAnsi="Wingdings" w:hint="default"/>
      </w:rPr>
    </w:lvl>
    <w:lvl w:ilvl="3" w:tplc="D0722628" w:tentative="1">
      <w:start w:val="1"/>
      <w:numFmt w:val="bullet"/>
      <w:lvlText w:val=""/>
      <w:lvlJc w:val="left"/>
      <w:pPr>
        <w:tabs>
          <w:tab w:val="num" w:pos="2880"/>
        </w:tabs>
        <w:ind w:left="2880" w:hanging="360"/>
      </w:pPr>
      <w:rPr>
        <w:rFonts w:ascii="Symbol" w:hAnsi="Symbol" w:hint="default"/>
      </w:rPr>
    </w:lvl>
    <w:lvl w:ilvl="4" w:tplc="278C822C" w:tentative="1">
      <w:start w:val="1"/>
      <w:numFmt w:val="bullet"/>
      <w:lvlText w:val="o"/>
      <w:lvlJc w:val="left"/>
      <w:pPr>
        <w:tabs>
          <w:tab w:val="num" w:pos="3600"/>
        </w:tabs>
        <w:ind w:left="3600" w:hanging="360"/>
      </w:pPr>
      <w:rPr>
        <w:rFonts w:ascii="Courier New" w:hAnsi="Courier New" w:cs="Courier New" w:hint="default"/>
      </w:rPr>
    </w:lvl>
    <w:lvl w:ilvl="5" w:tplc="756E7ACA" w:tentative="1">
      <w:start w:val="1"/>
      <w:numFmt w:val="bullet"/>
      <w:lvlText w:val=""/>
      <w:lvlJc w:val="left"/>
      <w:pPr>
        <w:tabs>
          <w:tab w:val="num" w:pos="4320"/>
        </w:tabs>
        <w:ind w:left="4320" w:hanging="360"/>
      </w:pPr>
      <w:rPr>
        <w:rFonts w:ascii="Wingdings" w:hAnsi="Wingdings" w:hint="default"/>
      </w:rPr>
    </w:lvl>
    <w:lvl w:ilvl="6" w:tplc="04A20E6E" w:tentative="1">
      <w:start w:val="1"/>
      <w:numFmt w:val="bullet"/>
      <w:lvlText w:val=""/>
      <w:lvlJc w:val="left"/>
      <w:pPr>
        <w:tabs>
          <w:tab w:val="num" w:pos="5040"/>
        </w:tabs>
        <w:ind w:left="5040" w:hanging="360"/>
      </w:pPr>
      <w:rPr>
        <w:rFonts w:ascii="Symbol" w:hAnsi="Symbol" w:hint="default"/>
      </w:rPr>
    </w:lvl>
    <w:lvl w:ilvl="7" w:tplc="F9D4DE6E" w:tentative="1">
      <w:start w:val="1"/>
      <w:numFmt w:val="bullet"/>
      <w:lvlText w:val="o"/>
      <w:lvlJc w:val="left"/>
      <w:pPr>
        <w:tabs>
          <w:tab w:val="num" w:pos="5760"/>
        </w:tabs>
        <w:ind w:left="5760" w:hanging="360"/>
      </w:pPr>
      <w:rPr>
        <w:rFonts w:ascii="Courier New" w:hAnsi="Courier New" w:cs="Courier New" w:hint="default"/>
      </w:rPr>
    </w:lvl>
    <w:lvl w:ilvl="8" w:tplc="9BA4732A"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B6D5432"/>
    <w:multiLevelType w:val="hybridMultilevel"/>
    <w:tmpl w:val="82BCC9FE"/>
    <w:lvl w:ilvl="0" w:tplc="AAFE5C5E">
      <w:start w:val="1"/>
      <w:numFmt w:val="bullet"/>
      <w:lvlText w:val=""/>
      <w:lvlJc w:val="left"/>
      <w:pPr>
        <w:tabs>
          <w:tab w:val="num" w:pos="1080"/>
        </w:tabs>
        <w:ind w:left="1080" w:hanging="360"/>
      </w:pPr>
      <w:rPr>
        <w:rFonts w:ascii="Symbol" w:hAnsi="Symbol" w:hint="default"/>
      </w:rPr>
    </w:lvl>
    <w:lvl w:ilvl="1" w:tplc="FFFAA248">
      <w:start w:val="1"/>
      <w:numFmt w:val="decimal"/>
      <w:lvlText w:val="%2."/>
      <w:lvlJc w:val="left"/>
      <w:pPr>
        <w:tabs>
          <w:tab w:val="num" w:pos="1440"/>
        </w:tabs>
        <w:ind w:left="1440" w:hanging="360"/>
      </w:pPr>
      <w:rPr>
        <w:rFonts w:hint="default"/>
      </w:rPr>
    </w:lvl>
    <w:lvl w:ilvl="2" w:tplc="3BD84E62" w:tentative="1">
      <w:start w:val="1"/>
      <w:numFmt w:val="bullet"/>
      <w:lvlText w:val=""/>
      <w:lvlJc w:val="left"/>
      <w:pPr>
        <w:tabs>
          <w:tab w:val="num" w:pos="2160"/>
        </w:tabs>
        <w:ind w:left="2160" w:hanging="360"/>
      </w:pPr>
      <w:rPr>
        <w:rFonts w:ascii="Wingdings" w:hAnsi="Wingdings" w:hint="default"/>
      </w:rPr>
    </w:lvl>
    <w:lvl w:ilvl="3" w:tplc="8A22B112" w:tentative="1">
      <w:start w:val="1"/>
      <w:numFmt w:val="bullet"/>
      <w:lvlText w:val=""/>
      <w:lvlJc w:val="left"/>
      <w:pPr>
        <w:tabs>
          <w:tab w:val="num" w:pos="2880"/>
        </w:tabs>
        <w:ind w:left="2880" w:hanging="360"/>
      </w:pPr>
      <w:rPr>
        <w:rFonts w:ascii="Symbol" w:hAnsi="Symbol" w:hint="default"/>
      </w:rPr>
    </w:lvl>
    <w:lvl w:ilvl="4" w:tplc="8D44DDE4" w:tentative="1">
      <w:start w:val="1"/>
      <w:numFmt w:val="bullet"/>
      <w:lvlText w:val="o"/>
      <w:lvlJc w:val="left"/>
      <w:pPr>
        <w:tabs>
          <w:tab w:val="num" w:pos="3600"/>
        </w:tabs>
        <w:ind w:left="3600" w:hanging="360"/>
      </w:pPr>
      <w:rPr>
        <w:rFonts w:ascii="Courier New" w:hAnsi="Courier New" w:cs="Courier New" w:hint="default"/>
      </w:rPr>
    </w:lvl>
    <w:lvl w:ilvl="5" w:tplc="1960C0D8" w:tentative="1">
      <w:start w:val="1"/>
      <w:numFmt w:val="bullet"/>
      <w:lvlText w:val=""/>
      <w:lvlJc w:val="left"/>
      <w:pPr>
        <w:tabs>
          <w:tab w:val="num" w:pos="4320"/>
        </w:tabs>
        <w:ind w:left="4320" w:hanging="360"/>
      </w:pPr>
      <w:rPr>
        <w:rFonts w:ascii="Wingdings" w:hAnsi="Wingdings" w:hint="default"/>
      </w:rPr>
    </w:lvl>
    <w:lvl w:ilvl="6" w:tplc="D07E31B0" w:tentative="1">
      <w:start w:val="1"/>
      <w:numFmt w:val="bullet"/>
      <w:lvlText w:val=""/>
      <w:lvlJc w:val="left"/>
      <w:pPr>
        <w:tabs>
          <w:tab w:val="num" w:pos="5040"/>
        </w:tabs>
        <w:ind w:left="5040" w:hanging="360"/>
      </w:pPr>
      <w:rPr>
        <w:rFonts w:ascii="Symbol" w:hAnsi="Symbol" w:hint="default"/>
      </w:rPr>
    </w:lvl>
    <w:lvl w:ilvl="7" w:tplc="94E6B94A" w:tentative="1">
      <w:start w:val="1"/>
      <w:numFmt w:val="bullet"/>
      <w:lvlText w:val="o"/>
      <w:lvlJc w:val="left"/>
      <w:pPr>
        <w:tabs>
          <w:tab w:val="num" w:pos="5760"/>
        </w:tabs>
        <w:ind w:left="5760" w:hanging="360"/>
      </w:pPr>
      <w:rPr>
        <w:rFonts w:ascii="Courier New" w:hAnsi="Courier New" w:cs="Courier New" w:hint="default"/>
      </w:rPr>
    </w:lvl>
    <w:lvl w:ilvl="8" w:tplc="E7926F92"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E16206"/>
    <w:multiLevelType w:val="hybridMultilevel"/>
    <w:tmpl w:val="902E9F72"/>
    <w:lvl w:ilvl="0" w:tplc="E2E27D4E">
      <w:start w:val="1"/>
      <w:numFmt w:val="bullet"/>
      <w:lvlText w:val=""/>
      <w:lvlJc w:val="left"/>
      <w:pPr>
        <w:ind w:left="720" w:hanging="360"/>
      </w:pPr>
      <w:rPr>
        <w:rFonts w:ascii="Symbol" w:hAnsi="Symbol" w:hint="default"/>
      </w:rPr>
    </w:lvl>
    <w:lvl w:ilvl="1" w:tplc="A486219E" w:tentative="1">
      <w:start w:val="1"/>
      <w:numFmt w:val="bullet"/>
      <w:lvlText w:val="o"/>
      <w:lvlJc w:val="left"/>
      <w:pPr>
        <w:ind w:left="1440" w:hanging="360"/>
      </w:pPr>
      <w:rPr>
        <w:rFonts w:ascii="Courier New" w:hAnsi="Courier New" w:cs="Courier New" w:hint="default"/>
      </w:rPr>
    </w:lvl>
    <w:lvl w:ilvl="2" w:tplc="F71230CE" w:tentative="1">
      <w:start w:val="1"/>
      <w:numFmt w:val="bullet"/>
      <w:lvlText w:val=""/>
      <w:lvlJc w:val="left"/>
      <w:pPr>
        <w:ind w:left="2160" w:hanging="360"/>
      </w:pPr>
      <w:rPr>
        <w:rFonts w:ascii="Wingdings" w:hAnsi="Wingdings" w:hint="default"/>
      </w:rPr>
    </w:lvl>
    <w:lvl w:ilvl="3" w:tplc="C14AE652" w:tentative="1">
      <w:start w:val="1"/>
      <w:numFmt w:val="bullet"/>
      <w:lvlText w:val=""/>
      <w:lvlJc w:val="left"/>
      <w:pPr>
        <w:ind w:left="2880" w:hanging="360"/>
      </w:pPr>
      <w:rPr>
        <w:rFonts w:ascii="Symbol" w:hAnsi="Symbol" w:hint="default"/>
      </w:rPr>
    </w:lvl>
    <w:lvl w:ilvl="4" w:tplc="5AC2376E" w:tentative="1">
      <w:start w:val="1"/>
      <w:numFmt w:val="bullet"/>
      <w:lvlText w:val="o"/>
      <w:lvlJc w:val="left"/>
      <w:pPr>
        <w:ind w:left="3600" w:hanging="360"/>
      </w:pPr>
      <w:rPr>
        <w:rFonts w:ascii="Courier New" w:hAnsi="Courier New" w:cs="Courier New" w:hint="default"/>
      </w:rPr>
    </w:lvl>
    <w:lvl w:ilvl="5" w:tplc="CDC44F7C" w:tentative="1">
      <w:start w:val="1"/>
      <w:numFmt w:val="bullet"/>
      <w:lvlText w:val=""/>
      <w:lvlJc w:val="left"/>
      <w:pPr>
        <w:ind w:left="4320" w:hanging="360"/>
      </w:pPr>
      <w:rPr>
        <w:rFonts w:ascii="Wingdings" w:hAnsi="Wingdings" w:hint="default"/>
      </w:rPr>
    </w:lvl>
    <w:lvl w:ilvl="6" w:tplc="A4E6A27A" w:tentative="1">
      <w:start w:val="1"/>
      <w:numFmt w:val="bullet"/>
      <w:lvlText w:val=""/>
      <w:lvlJc w:val="left"/>
      <w:pPr>
        <w:ind w:left="5040" w:hanging="360"/>
      </w:pPr>
      <w:rPr>
        <w:rFonts w:ascii="Symbol" w:hAnsi="Symbol" w:hint="default"/>
      </w:rPr>
    </w:lvl>
    <w:lvl w:ilvl="7" w:tplc="D4EC2216" w:tentative="1">
      <w:start w:val="1"/>
      <w:numFmt w:val="bullet"/>
      <w:lvlText w:val="o"/>
      <w:lvlJc w:val="left"/>
      <w:pPr>
        <w:ind w:left="5760" w:hanging="360"/>
      </w:pPr>
      <w:rPr>
        <w:rFonts w:ascii="Courier New" w:hAnsi="Courier New" w:cs="Courier New" w:hint="default"/>
      </w:rPr>
    </w:lvl>
    <w:lvl w:ilvl="8" w:tplc="226617EC" w:tentative="1">
      <w:start w:val="1"/>
      <w:numFmt w:val="bullet"/>
      <w:lvlText w:val=""/>
      <w:lvlJc w:val="left"/>
      <w:pPr>
        <w:ind w:left="6480" w:hanging="360"/>
      </w:pPr>
      <w:rPr>
        <w:rFonts w:ascii="Wingdings" w:hAnsi="Wingdings" w:hint="default"/>
      </w:rPr>
    </w:lvl>
  </w:abstractNum>
  <w:abstractNum w:abstractNumId="13" w15:restartNumberingAfterBreak="0">
    <w:nsid w:val="6F9D315D"/>
    <w:multiLevelType w:val="hybridMultilevel"/>
    <w:tmpl w:val="FE662C62"/>
    <w:lvl w:ilvl="0" w:tplc="28A23FCA">
      <w:start w:val="38"/>
      <w:numFmt w:val="bullet"/>
      <w:lvlText w:val="-"/>
      <w:lvlJc w:val="left"/>
      <w:pPr>
        <w:tabs>
          <w:tab w:val="num" w:pos="720"/>
        </w:tabs>
        <w:ind w:left="720" w:hanging="360"/>
      </w:pPr>
      <w:rPr>
        <w:rFonts w:ascii="Tahoma" w:eastAsia="Times New Roman" w:hAnsi="Tahoma" w:cs="Tahoma" w:hint="default"/>
      </w:rPr>
    </w:lvl>
    <w:lvl w:ilvl="1" w:tplc="75DE2B04" w:tentative="1">
      <w:start w:val="1"/>
      <w:numFmt w:val="bullet"/>
      <w:lvlText w:val="o"/>
      <w:lvlJc w:val="left"/>
      <w:pPr>
        <w:tabs>
          <w:tab w:val="num" w:pos="1440"/>
        </w:tabs>
        <w:ind w:left="1440" w:hanging="360"/>
      </w:pPr>
      <w:rPr>
        <w:rFonts w:ascii="Courier New" w:hAnsi="Courier New" w:cs="Courier New" w:hint="default"/>
      </w:rPr>
    </w:lvl>
    <w:lvl w:ilvl="2" w:tplc="8350FA0A" w:tentative="1">
      <w:start w:val="1"/>
      <w:numFmt w:val="bullet"/>
      <w:lvlText w:val=""/>
      <w:lvlJc w:val="left"/>
      <w:pPr>
        <w:tabs>
          <w:tab w:val="num" w:pos="2160"/>
        </w:tabs>
        <w:ind w:left="2160" w:hanging="360"/>
      </w:pPr>
      <w:rPr>
        <w:rFonts w:ascii="Wingdings" w:hAnsi="Wingdings" w:hint="default"/>
      </w:rPr>
    </w:lvl>
    <w:lvl w:ilvl="3" w:tplc="1CA8D15E" w:tentative="1">
      <w:start w:val="1"/>
      <w:numFmt w:val="bullet"/>
      <w:lvlText w:val=""/>
      <w:lvlJc w:val="left"/>
      <w:pPr>
        <w:tabs>
          <w:tab w:val="num" w:pos="2880"/>
        </w:tabs>
        <w:ind w:left="2880" w:hanging="360"/>
      </w:pPr>
      <w:rPr>
        <w:rFonts w:ascii="Symbol" w:hAnsi="Symbol" w:hint="default"/>
      </w:rPr>
    </w:lvl>
    <w:lvl w:ilvl="4" w:tplc="9EF24692" w:tentative="1">
      <w:start w:val="1"/>
      <w:numFmt w:val="bullet"/>
      <w:lvlText w:val="o"/>
      <w:lvlJc w:val="left"/>
      <w:pPr>
        <w:tabs>
          <w:tab w:val="num" w:pos="3600"/>
        </w:tabs>
        <w:ind w:left="3600" w:hanging="360"/>
      </w:pPr>
      <w:rPr>
        <w:rFonts w:ascii="Courier New" w:hAnsi="Courier New" w:cs="Courier New" w:hint="default"/>
      </w:rPr>
    </w:lvl>
    <w:lvl w:ilvl="5" w:tplc="B6FC6C1C" w:tentative="1">
      <w:start w:val="1"/>
      <w:numFmt w:val="bullet"/>
      <w:lvlText w:val=""/>
      <w:lvlJc w:val="left"/>
      <w:pPr>
        <w:tabs>
          <w:tab w:val="num" w:pos="4320"/>
        </w:tabs>
        <w:ind w:left="4320" w:hanging="360"/>
      </w:pPr>
      <w:rPr>
        <w:rFonts w:ascii="Wingdings" w:hAnsi="Wingdings" w:hint="default"/>
      </w:rPr>
    </w:lvl>
    <w:lvl w:ilvl="6" w:tplc="033A10B2" w:tentative="1">
      <w:start w:val="1"/>
      <w:numFmt w:val="bullet"/>
      <w:lvlText w:val=""/>
      <w:lvlJc w:val="left"/>
      <w:pPr>
        <w:tabs>
          <w:tab w:val="num" w:pos="5040"/>
        </w:tabs>
        <w:ind w:left="5040" w:hanging="360"/>
      </w:pPr>
      <w:rPr>
        <w:rFonts w:ascii="Symbol" w:hAnsi="Symbol" w:hint="default"/>
      </w:rPr>
    </w:lvl>
    <w:lvl w:ilvl="7" w:tplc="DECCE426" w:tentative="1">
      <w:start w:val="1"/>
      <w:numFmt w:val="bullet"/>
      <w:lvlText w:val="o"/>
      <w:lvlJc w:val="left"/>
      <w:pPr>
        <w:tabs>
          <w:tab w:val="num" w:pos="5760"/>
        </w:tabs>
        <w:ind w:left="5760" w:hanging="360"/>
      </w:pPr>
      <w:rPr>
        <w:rFonts w:ascii="Courier New" w:hAnsi="Courier New" w:cs="Courier New" w:hint="default"/>
      </w:rPr>
    </w:lvl>
    <w:lvl w:ilvl="8" w:tplc="15ACB326" w:tentative="1">
      <w:start w:val="1"/>
      <w:numFmt w:val="bullet"/>
      <w:lvlText w:val=""/>
      <w:lvlJc w:val="left"/>
      <w:pPr>
        <w:tabs>
          <w:tab w:val="num" w:pos="6480"/>
        </w:tabs>
        <w:ind w:left="6480" w:hanging="360"/>
      </w:pPr>
      <w:rPr>
        <w:rFonts w:ascii="Wingdings" w:hAnsi="Wingdings" w:hint="default"/>
      </w:rPr>
    </w:lvl>
  </w:abstractNum>
  <w:num w:numId="1" w16cid:durableId="233659868">
    <w:abstractNumId w:val="10"/>
  </w:num>
  <w:num w:numId="2" w16cid:durableId="1596985085">
    <w:abstractNumId w:val="9"/>
  </w:num>
  <w:num w:numId="3" w16cid:durableId="68040642">
    <w:abstractNumId w:val="11"/>
  </w:num>
  <w:num w:numId="4" w16cid:durableId="544172802">
    <w:abstractNumId w:val="13"/>
  </w:num>
  <w:num w:numId="5" w16cid:durableId="536815448">
    <w:abstractNumId w:val="6"/>
  </w:num>
  <w:num w:numId="6" w16cid:durableId="380373292">
    <w:abstractNumId w:val="2"/>
  </w:num>
  <w:num w:numId="7" w16cid:durableId="583614497">
    <w:abstractNumId w:val="1"/>
  </w:num>
  <w:num w:numId="8" w16cid:durableId="316540234">
    <w:abstractNumId w:val="0"/>
  </w:num>
  <w:num w:numId="9" w16cid:durableId="1044519734">
    <w:abstractNumId w:val="7"/>
  </w:num>
  <w:num w:numId="10" w16cid:durableId="1303852292">
    <w:abstractNumId w:val="5"/>
  </w:num>
  <w:num w:numId="11" w16cid:durableId="2026205950">
    <w:abstractNumId w:val="4"/>
  </w:num>
  <w:num w:numId="12" w16cid:durableId="1060863840">
    <w:abstractNumId w:val="3"/>
  </w:num>
  <w:num w:numId="13" w16cid:durableId="1291135735">
    <w:abstractNumId w:val="8"/>
  </w:num>
  <w:num w:numId="14" w16cid:durableId="13721928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862"/>
    <w:rsid w:val="0000127F"/>
    <w:rsid w:val="000040C9"/>
    <w:rsid w:val="00022F38"/>
    <w:rsid w:val="000244E9"/>
    <w:rsid w:val="000307F8"/>
    <w:rsid w:val="00054C49"/>
    <w:rsid w:val="000566AF"/>
    <w:rsid w:val="0007438D"/>
    <w:rsid w:val="00085209"/>
    <w:rsid w:val="00092DA8"/>
    <w:rsid w:val="000A02B0"/>
    <w:rsid w:val="000B24D5"/>
    <w:rsid w:val="000B69B3"/>
    <w:rsid w:val="000C0290"/>
    <w:rsid w:val="000C07D6"/>
    <w:rsid w:val="000D0FDD"/>
    <w:rsid w:val="000D45FE"/>
    <w:rsid w:val="000F393F"/>
    <w:rsid w:val="000F4CED"/>
    <w:rsid w:val="00104A04"/>
    <w:rsid w:val="00116A05"/>
    <w:rsid w:val="00116BA0"/>
    <w:rsid w:val="0011756F"/>
    <w:rsid w:val="001257CA"/>
    <w:rsid w:val="00126EF6"/>
    <w:rsid w:val="00137862"/>
    <w:rsid w:val="00141774"/>
    <w:rsid w:val="00143553"/>
    <w:rsid w:val="001570C8"/>
    <w:rsid w:val="001622CC"/>
    <w:rsid w:val="00167CE2"/>
    <w:rsid w:val="00170A33"/>
    <w:rsid w:val="0017268C"/>
    <w:rsid w:val="00173FF3"/>
    <w:rsid w:val="001851F9"/>
    <w:rsid w:val="00195EC8"/>
    <w:rsid w:val="001A492B"/>
    <w:rsid w:val="001A7513"/>
    <w:rsid w:val="001B1DA1"/>
    <w:rsid w:val="001B2851"/>
    <w:rsid w:val="001B5B1D"/>
    <w:rsid w:val="001C4957"/>
    <w:rsid w:val="001D0C16"/>
    <w:rsid w:val="001D4A71"/>
    <w:rsid w:val="001E5476"/>
    <w:rsid w:val="001F15CB"/>
    <w:rsid w:val="001F1B9D"/>
    <w:rsid w:val="002224C6"/>
    <w:rsid w:val="00225DF0"/>
    <w:rsid w:val="0023040F"/>
    <w:rsid w:val="002305D0"/>
    <w:rsid w:val="002358F8"/>
    <w:rsid w:val="0024769D"/>
    <w:rsid w:val="00250B12"/>
    <w:rsid w:val="0025234C"/>
    <w:rsid w:val="002562A1"/>
    <w:rsid w:val="00257A25"/>
    <w:rsid w:val="002720A7"/>
    <w:rsid w:val="00291165"/>
    <w:rsid w:val="0029132D"/>
    <w:rsid w:val="0029210E"/>
    <w:rsid w:val="002A0765"/>
    <w:rsid w:val="002A4097"/>
    <w:rsid w:val="002A608B"/>
    <w:rsid w:val="002C0D3C"/>
    <w:rsid w:val="002C6652"/>
    <w:rsid w:val="002C7C91"/>
    <w:rsid w:val="002D10E8"/>
    <w:rsid w:val="002E426B"/>
    <w:rsid w:val="002F1C98"/>
    <w:rsid w:val="002F77C9"/>
    <w:rsid w:val="0030373B"/>
    <w:rsid w:val="00304F59"/>
    <w:rsid w:val="00305602"/>
    <w:rsid w:val="00305AD9"/>
    <w:rsid w:val="003224A7"/>
    <w:rsid w:val="003369B8"/>
    <w:rsid w:val="0034090F"/>
    <w:rsid w:val="003510EC"/>
    <w:rsid w:val="0035543E"/>
    <w:rsid w:val="00364770"/>
    <w:rsid w:val="00367769"/>
    <w:rsid w:val="00381EE9"/>
    <w:rsid w:val="00383469"/>
    <w:rsid w:val="003913C4"/>
    <w:rsid w:val="003927D9"/>
    <w:rsid w:val="00393A60"/>
    <w:rsid w:val="003A0590"/>
    <w:rsid w:val="003A1B0B"/>
    <w:rsid w:val="003A23AB"/>
    <w:rsid w:val="003C3933"/>
    <w:rsid w:val="003D0277"/>
    <w:rsid w:val="003D14C2"/>
    <w:rsid w:val="003D1E56"/>
    <w:rsid w:val="003E5245"/>
    <w:rsid w:val="003F5583"/>
    <w:rsid w:val="003F5DD6"/>
    <w:rsid w:val="003F750D"/>
    <w:rsid w:val="00407363"/>
    <w:rsid w:val="00414A86"/>
    <w:rsid w:val="00420851"/>
    <w:rsid w:val="00424963"/>
    <w:rsid w:val="00425654"/>
    <w:rsid w:val="00430408"/>
    <w:rsid w:val="004345A7"/>
    <w:rsid w:val="00436894"/>
    <w:rsid w:val="004409EE"/>
    <w:rsid w:val="004413BF"/>
    <w:rsid w:val="00450A78"/>
    <w:rsid w:val="0045395A"/>
    <w:rsid w:val="00454457"/>
    <w:rsid w:val="0046377C"/>
    <w:rsid w:val="004661EA"/>
    <w:rsid w:val="00477343"/>
    <w:rsid w:val="00477F51"/>
    <w:rsid w:val="00485210"/>
    <w:rsid w:val="004954C5"/>
    <w:rsid w:val="004B085C"/>
    <w:rsid w:val="004B1133"/>
    <w:rsid w:val="004B6861"/>
    <w:rsid w:val="004C2D88"/>
    <w:rsid w:val="004C414E"/>
    <w:rsid w:val="004C7660"/>
    <w:rsid w:val="004D427A"/>
    <w:rsid w:val="004E1BCF"/>
    <w:rsid w:val="004E22A4"/>
    <w:rsid w:val="004E75DF"/>
    <w:rsid w:val="00507BA5"/>
    <w:rsid w:val="00511D8D"/>
    <w:rsid w:val="00514328"/>
    <w:rsid w:val="00516C07"/>
    <w:rsid w:val="00523266"/>
    <w:rsid w:val="00534E22"/>
    <w:rsid w:val="00540663"/>
    <w:rsid w:val="00540A73"/>
    <w:rsid w:val="00555AEB"/>
    <w:rsid w:val="00566C18"/>
    <w:rsid w:val="0057189C"/>
    <w:rsid w:val="00581F69"/>
    <w:rsid w:val="0059292C"/>
    <w:rsid w:val="00597508"/>
    <w:rsid w:val="00597EF4"/>
    <w:rsid w:val="005B771F"/>
    <w:rsid w:val="005D4510"/>
    <w:rsid w:val="005D59DA"/>
    <w:rsid w:val="005D76A3"/>
    <w:rsid w:val="005E48A9"/>
    <w:rsid w:val="005F3C82"/>
    <w:rsid w:val="0062652B"/>
    <w:rsid w:val="00641126"/>
    <w:rsid w:val="00664954"/>
    <w:rsid w:val="00671554"/>
    <w:rsid w:val="00676688"/>
    <w:rsid w:val="00676C43"/>
    <w:rsid w:val="006863C5"/>
    <w:rsid w:val="006905C2"/>
    <w:rsid w:val="006C1375"/>
    <w:rsid w:val="006C7826"/>
    <w:rsid w:val="006D0506"/>
    <w:rsid w:val="006F6F29"/>
    <w:rsid w:val="00710091"/>
    <w:rsid w:val="0071353E"/>
    <w:rsid w:val="00714946"/>
    <w:rsid w:val="007229E9"/>
    <w:rsid w:val="00745433"/>
    <w:rsid w:val="00755444"/>
    <w:rsid w:val="00756468"/>
    <w:rsid w:val="007602C2"/>
    <w:rsid w:val="00760F53"/>
    <w:rsid w:val="00765ABC"/>
    <w:rsid w:val="007677C3"/>
    <w:rsid w:val="0079179C"/>
    <w:rsid w:val="00793995"/>
    <w:rsid w:val="007976A9"/>
    <w:rsid w:val="007A2FF5"/>
    <w:rsid w:val="007A5D10"/>
    <w:rsid w:val="007C39F7"/>
    <w:rsid w:val="007C5FBE"/>
    <w:rsid w:val="007C63E7"/>
    <w:rsid w:val="007D0E3B"/>
    <w:rsid w:val="007D23EB"/>
    <w:rsid w:val="007D4BAE"/>
    <w:rsid w:val="007E46BA"/>
    <w:rsid w:val="007E4772"/>
    <w:rsid w:val="007F0662"/>
    <w:rsid w:val="007F28E5"/>
    <w:rsid w:val="007F715F"/>
    <w:rsid w:val="008228C3"/>
    <w:rsid w:val="00825D0D"/>
    <w:rsid w:val="00827A8F"/>
    <w:rsid w:val="00846D4B"/>
    <w:rsid w:val="00854646"/>
    <w:rsid w:val="0086014D"/>
    <w:rsid w:val="00860321"/>
    <w:rsid w:val="008659A7"/>
    <w:rsid w:val="00866FE3"/>
    <w:rsid w:val="008777D8"/>
    <w:rsid w:val="00880D0E"/>
    <w:rsid w:val="0088582F"/>
    <w:rsid w:val="00886A37"/>
    <w:rsid w:val="00894CC1"/>
    <w:rsid w:val="0089688C"/>
    <w:rsid w:val="008A06D2"/>
    <w:rsid w:val="008A7C31"/>
    <w:rsid w:val="008B0195"/>
    <w:rsid w:val="008C07CA"/>
    <w:rsid w:val="008C1EE5"/>
    <w:rsid w:val="008C39B8"/>
    <w:rsid w:val="008F0F1A"/>
    <w:rsid w:val="00907F3C"/>
    <w:rsid w:val="00921162"/>
    <w:rsid w:val="00926A17"/>
    <w:rsid w:val="009303F5"/>
    <w:rsid w:val="00936B86"/>
    <w:rsid w:val="00940BB0"/>
    <w:rsid w:val="00943B64"/>
    <w:rsid w:val="009508E4"/>
    <w:rsid w:val="009522C5"/>
    <w:rsid w:val="00956C6E"/>
    <w:rsid w:val="00961E95"/>
    <w:rsid w:val="0096361C"/>
    <w:rsid w:val="00964EC1"/>
    <w:rsid w:val="0096789F"/>
    <w:rsid w:val="00985920"/>
    <w:rsid w:val="009A6007"/>
    <w:rsid w:val="009B1572"/>
    <w:rsid w:val="009B28F2"/>
    <w:rsid w:val="009C6FA0"/>
    <w:rsid w:val="009D2132"/>
    <w:rsid w:val="009E0757"/>
    <w:rsid w:val="009F1D1D"/>
    <w:rsid w:val="00A02DF6"/>
    <w:rsid w:val="00A059D2"/>
    <w:rsid w:val="00A10FA2"/>
    <w:rsid w:val="00A153B1"/>
    <w:rsid w:val="00A15CB7"/>
    <w:rsid w:val="00A217B4"/>
    <w:rsid w:val="00A266C6"/>
    <w:rsid w:val="00A3213E"/>
    <w:rsid w:val="00A4280D"/>
    <w:rsid w:val="00A46A0C"/>
    <w:rsid w:val="00A623CF"/>
    <w:rsid w:val="00A629D3"/>
    <w:rsid w:val="00A670FC"/>
    <w:rsid w:val="00A831F2"/>
    <w:rsid w:val="00AB270A"/>
    <w:rsid w:val="00AB5B41"/>
    <w:rsid w:val="00AC29DA"/>
    <w:rsid w:val="00AD11D4"/>
    <w:rsid w:val="00AD133A"/>
    <w:rsid w:val="00AF4864"/>
    <w:rsid w:val="00B03841"/>
    <w:rsid w:val="00B37A60"/>
    <w:rsid w:val="00B40816"/>
    <w:rsid w:val="00B41859"/>
    <w:rsid w:val="00B45525"/>
    <w:rsid w:val="00B50710"/>
    <w:rsid w:val="00B56DB6"/>
    <w:rsid w:val="00B6360A"/>
    <w:rsid w:val="00B63B67"/>
    <w:rsid w:val="00B72411"/>
    <w:rsid w:val="00B843C5"/>
    <w:rsid w:val="00B90B72"/>
    <w:rsid w:val="00BB0543"/>
    <w:rsid w:val="00BB6554"/>
    <w:rsid w:val="00BC255D"/>
    <w:rsid w:val="00BD5756"/>
    <w:rsid w:val="00BE7A22"/>
    <w:rsid w:val="00BF196B"/>
    <w:rsid w:val="00C05E93"/>
    <w:rsid w:val="00C11E8E"/>
    <w:rsid w:val="00C12428"/>
    <w:rsid w:val="00C12AF2"/>
    <w:rsid w:val="00C1529F"/>
    <w:rsid w:val="00C23953"/>
    <w:rsid w:val="00C245F1"/>
    <w:rsid w:val="00C24AC5"/>
    <w:rsid w:val="00C3188C"/>
    <w:rsid w:val="00C431E4"/>
    <w:rsid w:val="00C45570"/>
    <w:rsid w:val="00C52557"/>
    <w:rsid w:val="00C64706"/>
    <w:rsid w:val="00C87F9A"/>
    <w:rsid w:val="00C90FD9"/>
    <w:rsid w:val="00C97236"/>
    <w:rsid w:val="00CB6098"/>
    <w:rsid w:val="00CB73D9"/>
    <w:rsid w:val="00CC49D0"/>
    <w:rsid w:val="00CC6ECF"/>
    <w:rsid w:val="00CD7BF7"/>
    <w:rsid w:val="00CE140C"/>
    <w:rsid w:val="00CE414A"/>
    <w:rsid w:val="00CE70E6"/>
    <w:rsid w:val="00D03F82"/>
    <w:rsid w:val="00D06396"/>
    <w:rsid w:val="00D0780D"/>
    <w:rsid w:val="00D113E5"/>
    <w:rsid w:val="00D13C46"/>
    <w:rsid w:val="00D418A8"/>
    <w:rsid w:val="00D41DED"/>
    <w:rsid w:val="00D44A28"/>
    <w:rsid w:val="00D46DEF"/>
    <w:rsid w:val="00D52C2E"/>
    <w:rsid w:val="00D62A4A"/>
    <w:rsid w:val="00D64A9C"/>
    <w:rsid w:val="00D754D2"/>
    <w:rsid w:val="00D76DAA"/>
    <w:rsid w:val="00D80168"/>
    <w:rsid w:val="00D909AE"/>
    <w:rsid w:val="00D90D9B"/>
    <w:rsid w:val="00D91E88"/>
    <w:rsid w:val="00D94038"/>
    <w:rsid w:val="00DA3776"/>
    <w:rsid w:val="00DA6852"/>
    <w:rsid w:val="00DB2644"/>
    <w:rsid w:val="00DD3C1D"/>
    <w:rsid w:val="00DE0A91"/>
    <w:rsid w:val="00DE25E4"/>
    <w:rsid w:val="00DF7CB9"/>
    <w:rsid w:val="00E236E3"/>
    <w:rsid w:val="00E26A45"/>
    <w:rsid w:val="00E35338"/>
    <w:rsid w:val="00E60191"/>
    <w:rsid w:val="00E658D1"/>
    <w:rsid w:val="00E65FF6"/>
    <w:rsid w:val="00E71948"/>
    <w:rsid w:val="00E77939"/>
    <w:rsid w:val="00E87647"/>
    <w:rsid w:val="00E96CC5"/>
    <w:rsid w:val="00EA0643"/>
    <w:rsid w:val="00EA17CF"/>
    <w:rsid w:val="00EA188C"/>
    <w:rsid w:val="00EA3AB9"/>
    <w:rsid w:val="00EA56E0"/>
    <w:rsid w:val="00EA57AF"/>
    <w:rsid w:val="00EB08ED"/>
    <w:rsid w:val="00EB29F9"/>
    <w:rsid w:val="00ED2E74"/>
    <w:rsid w:val="00EE0B8C"/>
    <w:rsid w:val="00EE3E80"/>
    <w:rsid w:val="00EE56DD"/>
    <w:rsid w:val="00EE753A"/>
    <w:rsid w:val="00EE7C1D"/>
    <w:rsid w:val="00F16163"/>
    <w:rsid w:val="00F3147B"/>
    <w:rsid w:val="00F32D34"/>
    <w:rsid w:val="00F34C0D"/>
    <w:rsid w:val="00F4060E"/>
    <w:rsid w:val="00F469D7"/>
    <w:rsid w:val="00F46A07"/>
    <w:rsid w:val="00F5191A"/>
    <w:rsid w:val="00F52F6B"/>
    <w:rsid w:val="00F5454A"/>
    <w:rsid w:val="00F549D2"/>
    <w:rsid w:val="00F54F75"/>
    <w:rsid w:val="00F5536C"/>
    <w:rsid w:val="00F563BB"/>
    <w:rsid w:val="00F652C1"/>
    <w:rsid w:val="00F82F1D"/>
    <w:rsid w:val="00F95972"/>
    <w:rsid w:val="00FB0CA6"/>
    <w:rsid w:val="00FB6576"/>
    <w:rsid w:val="00FC0E74"/>
    <w:rsid w:val="00FD199A"/>
    <w:rsid w:val="00FD5E62"/>
    <w:rsid w:val="00FF1E1E"/>
    <w:rsid w:val="00FF73B9"/>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5937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b-NO" w:eastAsia="nb-NO"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1EE9"/>
    <w:pPr>
      <w:spacing w:after="120"/>
    </w:pPr>
    <w:rPr>
      <w:rFonts w:ascii="Trebuchet MS" w:hAnsi="Trebuchet MS"/>
      <w:sz w:val="22"/>
      <w:szCs w:val="24"/>
    </w:rPr>
  </w:style>
  <w:style w:type="paragraph" w:styleId="Overskrift1">
    <w:name w:val="heading 1"/>
    <w:basedOn w:val="Normal"/>
    <w:next w:val="Normal"/>
    <w:qFormat/>
    <w:rsid w:val="00381EE9"/>
    <w:pPr>
      <w:keepNext/>
      <w:spacing w:before="120"/>
      <w:outlineLvl w:val="0"/>
    </w:pPr>
    <w:rPr>
      <w:rFonts w:ascii="Bookman Old Style" w:hAnsi="Bookman Old Style" w:cs="Arial"/>
      <w:b/>
      <w:bCs/>
      <w:kern w:val="32"/>
      <w:sz w:val="26"/>
      <w:szCs w:val="28"/>
    </w:rPr>
  </w:style>
  <w:style w:type="paragraph" w:styleId="Overskrift2">
    <w:name w:val="heading 2"/>
    <w:basedOn w:val="Normal"/>
    <w:next w:val="Normal"/>
    <w:qFormat/>
    <w:rsid w:val="00381EE9"/>
    <w:pPr>
      <w:keepNext/>
      <w:spacing w:before="120"/>
      <w:outlineLvl w:val="1"/>
    </w:pPr>
    <w:rPr>
      <w:rFonts w:ascii="Bookman Old Style" w:hAnsi="Bookman Old Style" w:cs="Arial"/>
      <w:b/>
      <w:bCs/>
      <w:iCs/>
      <w:szCs w:val="28"/>
    </w:rPr>
  </w:style>
  <w:style w:type="paragraph" w:styleId="Overskrift3">
    <w:name w:val="heading 3"/>
    <w:basedOn w:val="Normal"/>
    <w:next w:val="Normal"/>
    <w:autoRedefine/>
    <w:qFormat/>
    <w:rsid w:val="00D13C46"/>
    <w:pPr>
      <w:keepNext/>
      <w:spacing w:before="240"/>
      <w:outlineLvl w:val="2"/>
    </w:pPr>
    <w:rPr>
      <w:rFonts w:cs="Arial"/>
      <w:bCs/>
      <w:i/>
      <w:szCs w:val="26"/>
    </w:rPr>
  </w:style>
  <w:style w:type="paragraph" w:styleId="Overskrift4">
    <w:name w:val="heading 4"/>
    <w:basedOn w:val="Normal"/>
    <w:next w:val="Normal"/>
    <w:link w:val="Overskrift4Tegn"/>
    <w:uiPriority w:val="9"/>
    <w:qFormat/>
    <w:rsid w:val="00506D7A"/>
    <w:pPr>
      <w:keepNext/>
      <w:keepLines/>
      <w:spacing w:before="40" w:after="0"/>
      <w:outlineLvl w:val="3"/>
    </w:pPr>
    <w:rPr>
      <w:rFonts w:ascii="Calibri Light" w:hAnsi="Calibri Light"/>
      <w:i/>
      <w:iCs/>
      <w:color w:val="2E75B5"/>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rsid w:val="00C24AC5"/>
    <w:pPr>
      <w:tabs>
        <w:tab w:val="center" w:pos="4536"/>
        <w:tab w:val="right" w:pos="9072"/>
      </w:tabs>
    </w:pPr>
    <w:rPr>
      <w:sz w:val="16"/>
    </w:rPr>
  </w:style>
  <w:style w:type="paragraph" w:styleId="Bunntekst">
    <w:name w:val="footer"/>
    <w:basedOn w:val="Normal"/>
    <w:rsid w:val="003927D9"/>
    <w:pPr>
      <w:tabs>
        <w:tab w:val="center" w:pos="4536"/>
        <w:tab w:val="right" w:pos="9072"/>
      </w:tabs>
    </w:pPr>
  </w:style>
  <w:style w:type="table" w:styleId="Tabellrutenett">
    <w:name w:val="Table Grid"/>
    <w:basedOn w:val="Vanligtabell"/>
    <w:rsid w:val="00C15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l">
    <w:name w:val="page number"/>
    <w:basedOn w:val="Standardskriftforavsnitt"/>
    <w:rsid w:val="00485210"/>
  </w:style>
  <w:style w:type="paragraph" w:customStyle="1" w:styleId="Sakstittel1">
    <w:name w:val="Sakstittel1"/>
    <w:basedOn w:val="Overskrift1"/>
    <w:rsid w:val="00F82F1D"/>
    <w:pPr>
      <w:spacing w:after="480"/>
    </w:pPr>
    <w:rPr>
      <w:sz w:val="22"/>
    </w:rPr>
  </w:style>
  <w:style w:type="paragraph" w:customStyle="1" w:styleId="Sakstittel2">
    <w:name w:val="Sakstittel2"/>
    <w:basedOn w:val="Liste-forts"/>
    <w:rsid w:val="00C11E8E"/>
    <w:pPr>
      <w:spacing w:before="120"/>
      <w:ind w:left="0"/>
    </w:pPr>
    <w:rPr>
      <w:i/>
    </w:rPr>
  </w:style>
  <w:style w:type="paragraph" w:styleId="NormalWeb">
    <w:name w:val="Normal (Web)"/>
    <w:basedOn w:val="Normal"/>
    <w:rsid w:val="00940BB0"/>
    <w:pPr>
      <w:spacing w:before="100" w:beforeAutospacing="1" w:after="100" w:afterAutospacing="1"/>
    </w:pPr>
    <w:rPr>
      <w:color w:val="000000"/>
    </w:rPr>
  </w:style>
  <w:style w:type="paragraph" w:styleId="Liste-forts">
    <w:name w:val="List Continue"/>
    <w:basedOn w:val="Normal"/>
    <w:semiHidden/>
    <w:unhideWhenUsed/>
    <w:rsid w:val="00126EF6"/>
    <w:pPr>
      <w:ind w:left="283"/>
      <w:contextualSpacing/>
    </w:pPr>
  </w:style>
  <w:style w:type="paragraph" w:customStyle="1" w:styleId="Normalskjulttekst">
    <w:name w:val="Normal skjult tekst"/>
    <w:basedOn w:val="Normal"/>
    <w:qFormat/>
    <w:rsid w:val="007D23EB"/>
    <w:rPr>
      <w:vanish/>
      <w:color w:val="FF0000"/>
    </w:rPr>
  </w:style>
  <w:style w:type="character" w:customStyle="1" w:styleId="TopptekstTegn">
    <w:name w:val="Topptekst Tegn"/>
    <w:basedOn w:val="Standardskriftforavsnitt"/>
    <w:link w:val="Topptekst"/>
    <w:uiPriority w:val="99"/>
    <w:rsid w:val="007D4BAE"/>
    <w:rPr>
      <w:rFonts w:ascii="Calibri" w:hAnsi="Calibri"/>
      <w:sz w:val="16"/>
      <w:szCs w:val="24"/>
    </w:rPr>
  </w:style>
  <w:style w:type="character" w:customStyle="1" w:styleId="Overskrift4Tegn">
    <w:name w:val="Overskrift 4 Tegn"/>
    <w:basedOn w:val="Standardskriftforavsnitt"/>
    <w:link w:val="Overskrift4"/>
    <w:uiPriority w:val="9"/>
    <w:rsid w:val="00506D7A"/>
    <w:rPr>
      <w:rFonts w:ascii="Calibri Light" w:hAnsi="Calibri Light"/>
      <w:i/>
      <w:iCs/>
      <w:color w:val="2E75B5"/>
      <w:sz w:val="22"/>
      <w:szCs w:val="22"/>
      <w:lang w:eastAsia="en-US"/>
    </w:rPr>
  </w:style>
  <w:style w:type="paragraph" w:customStyle="1" w:styleId="aurora-editor-block-paragraph">
    <w:name w:val="aurora-editor-block-paragraph"/>
    <w:basedOn w:val="Normal"/>
    <w:rPr>
      <w:rFonts w:eastAsia="Calibri"/>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customXml" Target="ink/ink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customXml" Target="ink/ink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1-29T09:22:28.536"/>
    </inkml:context>
    <inkml:brush xml:id="br0">
      <inkml:brushProperty name="width" value="0.3" units="cm"/>
      <inkml:brushProperty name="height" value="0.6" units="cm"/>
      <inkml:brushProperty name="color" value="#00FDFF"/>
      <inkml:brushProperty name="tip" value="rectangle"/>
      <inkml:brushProperty name="rasterOp" value="maskPen"/>
      <inkml:brushProperty name="ignorePressure" value="1"/>
    </inkml:brush>
  </inkml:definitions>
  <inkml:trace contextRef="#ctx0" brushRef="#br0">0 2470,'2'4,"0"0,0 0,0 0,0-1,1 1,-1-1,1 0,0 1,0-1,0-1,1 1,-1 0,1-1,5 4,6 5,24 23,-2 2,34 41,-46-47,1-1,2-2,1 0,1-2,51 33,-32-26,-31-20,0 0,1-1,23 9,35 19,-67-32,0-1,1 0,0 0,0-1,1-1,-1 0,1 0,0-1,0-1,0 0,19 1,-16-4,1-1,-1-1,1 0,-1 0,0-2,17-7,84-45,-49 21,132-63,-140 72,242-105,-85 60,-146 52,0-4,-1-2,75-41,-89 37,1 3,106-36,-147 57,0-1,-1 0,0-1,23-17,-22 14,1 1,0 0,22-9,172-82,171-48,-336 131,0-2,52-32,0 0,46-11,-73 34,95-55,-65 29,115-47,-102 49,-48 22,95-33,40-8,-76 26,-107 40,3 0,0 0,-1-2,0-1,0 0,-1-1,0-1,23-19,44-36,-20 17,50-47,4 6,137-79,-175 120,67-36,-30 19,-84 44,1 2,2 2,47-18,-21 12,116-63,-114 53,8-6,-35 18,1 2,47-17,92-16,-148 47,-1 1,35-1,-40 5,-1-1,1-1,0-1,34-11,-15-5,-28 10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29T09:22:19.242"/>
    </inkml:context>
    <inkml:brush xml:id="br0">
      <inkml:brushProperty name="width" value="0.05" units="cm"/>
      <inkml:brushProperty name="height" value="0.05" units="cm"/>
      <inkml:brushProperty name="color" value="#33CCFF"/>
    </inkml:brush>
  </inkml:definitions>
  <inkml:trace contextRef="#ctx0" brushRef="#br0">2363 4781 24575,'-3'0'0,"-1"-1"0,1 1 0,0-1 0,-1 0 0,1 0 0,0-1 0,0 1 0,0-1 0,0 1 0,0-1 0,0 0 0,0 0 0,1 0 0,-4-4 0,-35-40 0,29 33 0,-4-8 0,2 0 0,0-2 0,1 1 0,-20-48 0,13 24 0,1 12 0,-1 2 0,-1 0 0,-40-45 0,-31-46 0,68 85 0,-109-186 0,119 192 0,1 0 0,1 0 0,-10-51 0,14 53 0,0-1 0,-2 1 0,-1 1 0,-23-45 0,25 57 0,2-1 0,0 0 0,0 0 0,2-1 0,-5-32 0,6 31 0,0 0 0,-1 1 0,-1 0 0,0 0 0,-14-25 0,-5 1 0,-1 2 0,-46-55 0,55 73 0,1 0 0,1-1 0,-18-40 0,22 39 0,-2 1 0,0 1 0,-2 0 0,-22-27 0,15 22 0,2-1 0,1-1 0,1-1 0,2 0 0,-20-52 0,-14-27 0,45 102 0,0 1 0,0 0 0,0 0 0,-1 0 0,0 1 0,-12-10 0,11 11 0,0-2 0,1 1 0,-1-1 0,1 0 0,1 0 0,-6-9 0,-36-61 0,-61-76 0,105 149 0,-16-23 0,11 15 0,0 0 0,0 1 0,-1 1 0,-1 0 0,0 0 0,-16-13 0,11 12 0,2 0 0,-1-1 0,2-1 0,0 0 0,0 0 0,-14-24 0,5 5 0,-31-70 0,47 90 0,1-1 0,1 1 0,0-1 0,1 1 0,0-1 0,0-20 0,7-76 0,-5 105 0,0-1 0,1 1 0,0 0 0,0 0 0,0 0 0,0-1 0,1 1 0,0 0 0,0 1 0,0-1 0,0 0 0,0 0 0,1 1 0,5-7 0,0 4 0,-1 1 0,1-1 0,0 1 0,0 1 0,11-5 0,3-3 0,-17 10 0,-1 0 0,0 0 0,0-1 0,0 0 0,-1 0 0,1 0 0,-1 0 0,0 0 0,1-1 0,-1 1 0,-1-1 0,1 0 0,-1 0 0,1 0 0,-1 0 0,0-1 0,0 1 0,-1 0 0,2-7 0,-3 7 0,1 0 0,-1 0 0,0 0 0,-1 0 0,1 0 0,-1 0 0,0 0 0,0 0 0,0 1 0,0-1 0,0 0 0,-1 0 0,0 1 0,0-1 0,0 1 0,0 0 0,0-1 0,-1 1 0,0 0 0,1 0 0,-1 1 0,-6-5 0,-158-140 0,141 121 0,2 0 0,1-2 0,-28-43 0,26 35 0,-49-55 0,-56-60 0,107 127 0,0-2 0,1 0 0,-32-52 0,50 69 0,0-1 0,0 1 0,1-1 0,0 0 0,1 0 0,0 0 0,0 0 0,1 0 0,1-1 0,0 1 0,1-18 0,3-3 0,1-1 0,13-44 0,49-174-1365,-59 224-5461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09CE6C7B8677499E92491D4930A8AF" ma:contentTypeVersion="18" ma:contentTypeDescription="Create a new document." ma:contentTypeScope="" ma:versionID="530885b0001093788bdf0a24e36ff0bf">
  <xsd:schema xmlns:xsd="http://www.w3.org/2001/XMLSchema" xmlns:xs="http://www.w3.org/2001/XMLSchema" xmlns:p="http://schemas.microsoft.com/office/2006/metadata/properties" xmlns:ns2="06b10394-6299-45ff-82f0-86acab32507b" xmlns:ns3="68d6547a-3206-4b04-a3aa-d2bd5f4360a6" xmlns:ns4="6f26e647-edb9-4a66-9e82-d1a7abd976db" targetNamespace="http://schemas.microsoft.com/office/2006/metadata/properties" ma:root="true" ma:fieldsID="e1d9c9b66693336a4f97d3a8adf0d603" ns2:_="" ns3:_="" ns4:_="">
    <xsd:import namespace="06b10394-6299-45ff-82f0-86acab32507b"/>
    <xsd:import namespace="68d6547a-3206-4b04-a3aa-d2bd5f4360a6"/>
    <xsd:import namespace="6f26e647-edb9-4a66-9e82-d1a7abd976d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b10394-6299-45ff-82f0-86acab325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4aef12f-856c-414c-a044-8f2a924dc2f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8d6547a-3206-4b04-a3aa-d2bd5f4360a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f26e647-edb9-4a66-9e82-d1a7abd976d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d08df0ae-42e7-4aa2-916c-1a25e5fee5ca}" ma:internalName="TaxCatchAll" ma:showField="CatchAllData" ma:web="68d6547a-3206-4b04-a3aa-d2bd5f4360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26e647-edb9-4a66-9e82-d1a7abd976db" xsi:nil="true"/>
    <lcf76f155ced4ddcb4097134ff3c332f xmlns="06b10394-6299-45ff-82f0-86acab32507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4B04CCB-57E4-4064-B9C0-4B0058519641}"/>
</file>

<file path=customXml/itemProps2.xml><?xml version="1.0" encoding="utf-8"?>
<ds:datastoreItem xmlns:ds="http://schemas.openxmlformats.org/officeDocument/2006/customXml" ds:itemID="{9F2C956B-8CBF-435B-B608-460B4F4CF570}">
  <ds:schemaRefs>
    <ds:schemaRef ds:uri="http://schemas.microsoft.com/sharepoint/v3/contenttype/forms"/>
  </ds:schemaRefs>
</ds:datastoreItem>
</file>

<file path=customXml/itemProps3.xml><?xml version="1.0" encoding="utf-8"?>
<ds:datastoreItem xmlns:ds="http://schemas.openxmlformats.org/officeDocument/2006/customXml" ds:itemID="{EF4EE2E9-EF69-468A-A1ED-FA5C3B9997B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894</Words>
  <Characters>5679</Characters>
  <Application>Microsoft Office Word</Application>
  <DocSecurity>4</DocSecurity>
  <Lines>47</Lines>
  <Paragraphs>13</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6560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2024-03-01T08:46:00Z</dcterms:created>
  <dcterms:modified xsi:type="dcterms:W3CDTF">2024-03-01T08:46:00Z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0x0101008F09CE6C7B8677499E92491D4930A8AF</vt:lpwstr>
  </property>
  <property fmtid="{D5CDD505-2E9C-101B-9397-08002B2CF9AE}" pid="3" name="MSIP_Label_6c1ddb62-140e-4097-8af8-4e371778cdd7_ActionId">
    <vt:lpwstr>526dadfc-9503-42d9-bbe8-746d3c4d8f28</vt:lpwstr>
  </property>
  <property fmtid="{D5CDD505-2E9C-101B-9397-08002B2CF9AE}" pid="4" name="MSIP_Label_6c1ddb62-140e-4097-8af8-4e371778cdd7_Application">
    <vt:lpwstr>Microsoft Azure Information Protection</vt:lpwstr>
  </property>
  <property fmtid="{D5CDD505-2E9C-101B-9397-08002B2CF9AE}" pid="5" name="MSIP_Label_6c1ddb62-140e-4097-8af8-4e371778cdd7_Enabled">
    <vt:lpwstr>True</vt:lpwstr>
  </property>
  <property fmtid="{D5CDD505-2E9C-101B-9397-08002B2CF9AE}" pid="6" name="MSIP_Label_6c1ddb62-140e-4097-8af8-4e371778cdd7_Extended_MSFT_Method">
    <vt:lpwstr>Manual</vt:lpwstr>
  </property>
  <property fmtid="{D5CDD505-2E9C-101B-9397-08002B2CF9AE}" pid="7" name="MSIP_Label_6c1ddb62-140e-4097-8af8-4e371778cdd7_Name">
    <vt:lpwstr>Public</vt:lpwstr>
  </property>
  <property fmtid="{D5CDD505-2E9C-101B-9397-08002B2CF9AE}" pid="8" name="MSIP_Label_6c1ddb62-140e-4097-8af8-4e371778cdd7_Owner">
    <vt:lpwstr>stian.eggen@evry.com</vt:lpwstr>
  </property>
  <property fmtid="{D5CDD505-2E9C-101B-9397-08002B2CF9AE}" pid="9" name="MSIP_Label_6c1ddb62-140e-4097-8af8-4e371778cdd7_SetDate">
    <vt:lpwstr>2019-10-21T09:25:09.4975257Z</vt:lpwstr>
  </property>
  <property fmtid="{D5CDD505-2E9C-101B-9397-08002B2CF9AE}" pid="10" name="MSIP_Label_6c1ddb62-140e-4097-8af8-4e371778cdd7_SiteId">
    <vt:lpwstr>40cc2915-e283-4a27-9471-6bdd7ca4c6e1</vt:lpwstr>
  </property>
  <property fmtid="{D5CDD505-2E9C-101B-9397-08002B2CF9AE}" pid="11" name="Sensitivity">
    <vt:lpwstr>Public</vt:lpwstr>
  </property>
</Properties>
</file>