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E100" w14:textId="6E381893" w:rsidR="00767ACC" w:rsidRPr="00DC5B1B" w:rsidRDefault="00767ACC" w:rsidP="23B7AEFE">
      <w:pPr>
        <w:pBdr>
          <w:bottom w:val="single" w:sz="4" w:space="1" w:color="2F5496" w:themeColor="accent1" w:themeShade="BF"/>
        </w:pBdr>
        <w:rPr>
          <w:sz w:val="20"/>
          <w:szCs w:val="20"/>
        </w:rPr>
      </w:pPr>
      <w:r w:rsidRPr="23B7AEFE">
        <w:rPr>
          <w:sz w:val="24"/>
          <w:szCs w:val="24"/>
        </w:rPr>
        <w:t>Stjørdal kommune</w:t>
      </w:r>
      <w:r>
        <w:tab/>
      </w:r>
      <w:r>
        <w:tab/>
      </w:r>
      <w:r>
        <w:tab/>
      </w:r>
      <w:r>
        <w:tab/>
      </w:r>
      <w:r>
        <w:tab/>
      </w:r>
      <w:r>
        <w:tab/>
      </w:r>
      <w:r w:rsidRPr="23B7AEFE">
        <w:rPr>
          <w:sz w:val="20"/>
          <w:szCs w:val="20"/>
        </w:rPr>
        <w:t>Vedtatt dato:</w:t>
      </w:r>
      <w:r w:rsidR="00B80F3B">
        <w:rPr>
          <w:sz w:val="20"/>
          <w:szCs w:val="20"/>
        </w:rPr>
        <w:tab/>
      </w:r>
      <w:r w:rsidR="00B80F3B">
        <w:rPr>
          <w:sz w:val="20"/>
          <w:szCs w:val="20"/>
        </w:rPr>
        <w:tab/>
        <w:t xml:space="preserve">       10.09.2020</w:t>
      </w:r>
    </w:p>
    <w:p w14:paraId="104DAF31" w14:textId="2A2A1224" w:rsidR="00767ACC" w:rsidRPr="008A63F0" w:rsidRDefault="00767ACC" w:rsidP="00F67DE8">
      <w:pPr>
        <w:pBdr>
          <w:bottom w:val="single" w:sz="4" w:space="1" w:color="2F5496" w:themeColor="accent1" w:themeShade="BF"/>
        </w:pBdr>
        <w:ind w:left="5664"/>
        <w:rPr>
          <w:color w:val="808080" w:themeColor="background1" w:themeShade="80"/>
          <w:sz w:val="20"/>
          <w:szCs w:val="20"/>
        </w:rPr>
      </w:pPr>
      <w:r w:rsidRPr="167FFC5B">
        <w:rPr>
          <w:sz w:val="20"/>
          <w:szCs w:val="20"/>
        </w:rPr>
        <w:t xml:space="preserve">Dato for siste mindre </w:t>
      </w:r>
      <w:r w:rsidRPr="006E39BB">
        <w:rPr>
          <w:sz w:val="20"/>
          <w:szCs w:val="20"/>
        </w:rPr>
        <w:t>endring:</w:t>
      </w:r>
      <w:r w:rsidR="3688ACE6" w:rsidRPr="006E39BB">
        <w:rPr>
          <w:sz w:val="20"/>
          <w:szCs w:val="20"/>
        </w:rPr>
        <w:t xml:space="preserve"> </w:t>
      </w:r>
      <w:r w:rsidR="008A63F0" w:rsidRPr="006E39BB">
        <w:rPr>
          <w:sz w:val="20"/>
          <w:szCs w:val="20"/>
        </w:rPr>
        <w:t>7.02.2024</w:t>
      </w:r>
    </w:p>
    <w:p w14:paraId="104DAF32" w14:textId="77777777" w:rsidR="00767ACC" w:rsidRDefault="00767ACC" w:rsidP="00767ACC">
      <w:pPr>
        <w:pBdr>
          <w:bottom w:val="single" w:sz="4" w:space="1" w:color="2F5496" w:themeColor="accent1" w:themeShade="BF"/>
        </w:pBdr>
        <w:rPr>
          <w:rFonts w:cstheme="minorHAnsi"/>
          <w:b/>
          <w:bCs/>
          <w:sz w:val="36"/>
          <w:szCs w:val="36"/>
        </w:rPr>
      </w:pPr>
      <w:r w:rsidRPr="00BF345A">
        <w:rPr>
          <w:rFonts w:cstheme="minorHAnsi"/>
          <w:b/>
          <w:bCs/>
          <w:sz w:val="36"/>
          <w:szCs w:val="36"/>
        </w:rPr>
        <w:t xml:space="preserve">Reguleringsplan for </w:t>
      </w:r>
      <w:r>
        <w:rPr>
          <w:rFonts w:cstheme="minorHAnsi"/>
          <w:b/>
          <w:bCs/>
          <w:sz w:val="36"/>
          <w:szCs w:val="36"/>
        </w:rPr>
        <w:t>Holvegen</w:t>
      </w:r>
    </w:p>
    <w:p w14:paraId="104DAF33" w14:textId="77777777" w:rsidR="00767ACC" w:rsidRPr="00BF345A" w:rsidRDefault="00767ACC" w:rsidP="00767ACC">
      <w:pPr>
        <w:rPr>
          <w:rFonts w:cstheme="minorHAnsi"/>
          <w:sz w:val="24"/>
          <w:szCs w:val="24"/>
        </w:rPr>
      </w:pPr>
      <w:r w:rsidRPr="00BF345A">
        <w:rPr>
          <w:rFonts w:cstheme="minorHAnsi"/>
          <w:sz w:val="24"/>
          <w:szCs w:val="24"/>
        </w:rPr>
        <w:t>Reguleringsbestemmelser</w:t>
      </w:r>
    </w:p>
    <w:p w14:paraId="104DAF34" w14:textId="77777777" w:rsidR="00767ACC" w:rsidRDefault="00767ACC" w:rsidP="00767ACC">
      <w:pPr>
        <w:rPr>
          <w:rFonts w:cstheme="minorHAnsi"/>
          <w:sz w:val="24"/>
          <w:szCs w:val="24"/>
        </w:rPr>
      </w:pPr>
      <w:r w:rsidRPr="00BF345A">
        <w:rPr>
          <w:rFonts w:cstheme="minorHAnsi"/>
          <w:sz w:val="24"/>
          <w:szCs w:val="24"/>
        </w:rPr>
        <w:t>Detaljreguleringsplan</w:t>
      </w:r>
    </w:p>
    <w:p w14:paraId="104DAF35" w14:textId="77777777" w:rsidR="00767ACC" w:rsidRDefault="00767ACC" w:rsidP="00767ACC">
      <w:pPr>
        <w:rPr>
          <w:rFonts w:cstheme="minorHAnsi"/>
          <w:sz w:val="21"/>
          <w:szCs w:val="21"/>
        </w:rPr>
      </w:pPr>
    </w:p>
    <w:p w14:paraId="104DAF36" w14:textId="3B7F8399" w:rsidR="00767ACC" w:rsidRPr="00BF345A" w:rsidRDefault="00767ACC" w:rsidP="00767ACC">
      <w:pPr>
        <w:rPr>
          <w:rFonts w:cstheme="minorHAnsi"/>
          <w:sz w:val="21"/>
          <w:szCs w:val="21"/>
        </w:rPr>
      </w:pPr>
      <w:proofErr w:type="spellStart"/>
      <w:r w:rsidRPr="00BF345A">
        <w:rPr>
          <w:rFonts w:cstheme="minorHAnsi"/>
          <w:sz w:val="21"/>
          <w:szCs w:val="21"/>
        </w:rPr>
        <w:t>PlanID</w:t>
      </w:r>
      <w:proofErr w:type="spellEnd"/>
      <w:r w:rsidRPr="00BF345A">
        <w:rPr>
          <w:rFonts w:cstheme="minorHAnsi"/>
          <w:sz w:val="21"/>
          <w:szCs w:val="21"/>
        </w:rPr>
        <w:t xml:space="preserve"> </w:t>
      </w:r>
      <w:r>
        <w:rPr>
          <w:rFonts w:cstheme="minorHAnsi"/>
          <w:sz w:val="21"/>
          <w:szCs w:val="21"/>
        </w:rPr>
        <w:t>3-</w:t>
      </w:r>
      <w:r w:rsidR="004D025C">
        <w:rPr>
          <w:rFonts w:cstheme="minorHAnsi"/>
          <w:sz w:val="21"/>
          <w:szCs w:val="21"/>
        </w:rPr>
        <w:t>051</w:t>
      </w:r>
      <w:r w:rsidR="00987CC3">
        <w:rPr>
          <w:rFonts w:cstheme="minorHAnsi"/>
          <w:sz w:val="21"/>
          <w:szCs w:val="21"/>
        </w:rPr>
        <w:t xml:space="preserve"> A</w:t>
      </w:r>
    </w:p>
    <w:p w14:paraId="104DAF37" w14:textId="497BCB5B" w:rsidR="00767ACC" w:rsidRPr="00BF345A" w:rsidRDefault="00767ACC" w:rsidP="00767ACC">
      <w:pPr>
        <w:rPr>
          <w:rFonts w:cstheme="minorHAnsi"/>
          <w:sz w:val="21"/>
          <w:szCs w:val="21"/>
        </w:rPr>
      </w:pPr>
      <w:r w:rsidRPr="00BF345A">
        <w:rPr>
          <w:rFonts w:cstheme="minorHAnsi"/>
          <w:sz w:val="21"/>
          <w:szCs w:val="21"/>
        </w:rPr>
        <w:t>Saksnummer</w:t>
      </w:r>
      <w:r w:rsidR="008A63F0">
        <w:rPr>
          <w:rFonts w:cstheme="minorHAnsi"/>
          <w:sz w:val="21"/>
          <w:szCs w:val="21"/>
        </w:rPr>
        <w:t xml:space="preserve"> </w:t>
      </w:r>
      <w:r w:rsidR="00B450B7">
        <w:rPr>
          <w:rFonts w:cstheme="minorHAnsi"/>
          <w:sz w:val="21"/>
          <w:szCs w:val="21"/>
        </w:rPr>
        <w:t>2023/10796</w:t>
      </w:r>
    </w:p>
    <w:p w14:paraId="104DAF38" w14:textId="08D51738" w:rsidR="00767ACC" w:rsidRPr="00A603C6" w:rsidRDefault="00767ACC" w:rsidP="00767ACC">
      <w:pPr>
        <w:pStyle w:val="Overskrift1"/>
        <w:pBdr>
          <w:bottom w:val="single" w:sz="4" w:space="1" w:color="2F5496" w:themeColor="accent1" w:themeShade="BF"/>
        </w:pBdr>
        <w:rPr>
          <w:rFonts w:asciiTheme="minorHAnsi" w:hAnsiTheme="minorHAnsi" w:cstheme="minorHAnsi"/>
          <w:b/>
          <w:bCs/>
        </w:rPr>
      </w:pPr>
      <w:r w:rsidRPr="00A603C6">
        <w:rPr>
          <w:rFonts w:asciiTheme="minorHAnsi" w:hAnsiTheme="minorHAnsi" w:cstheme="minorHAnsi"/>
          <w:b/>
          <w:bCs/>
        </w:rPr>
        <w:t xml:space="preserve">Reguleringsformål </w:t>
      </w:r>
    </w:p>
    <w:p w14:paraId="104DAF39" w14:textId="77777777" w:rsidR="00767ACC" w:rsidRDefault="00767ACC" w:rsidP="00767ACC">
      <w:pPr>
        <w:pStyle w:val="Overskrift2"/>
        <w:rPr>
          <w:rFonts w:asciiTheme="minorHAnsi" w:hAnsiTheme="minorHAnsi" w:cstheme="minorHAnsi"/>
          <w:b/>
          <w:bCs/>
        </w:rPr>
      </w:pPr>
      <w:r w:rsidRPr="00BB7097">
        <w:rPr>
          <w:rFonts w:asciiTheme="minorHAnsi" w:hAnsiTheme="minorHAnsi" w:cstheme="minorHAnsi"/>
          <w:b/>
          <w:bCs/>
        </w:rPr>
        <w:t>Planområdet er regulert til:</w:t>
      </w:r>
    </w:p>
    <w:p w14:paraId="104DAF3A" w14:textId="77777777" w:rsidR="00767ACC" w:rsidRDefault="00767ACC" w:rsidP="00767ACC">
      <w:pPr>
        <w:pStyle w:val="Listeavsnitt"/>
        <w:numPr>
          <w:ilvl w:val="0"/>
          <w:numId w:val="3"/>
        </w:numPr>
      </w:pPr>
      <w:r>
        <w:t>§ 12-5 nr. 1 – Bebyggelse og anlegg</w:t>
      </w:r>
    </w:p>
    <w:p w14:paraId="7C300F56" w14:textId="367F284B" w:rsidR="00990F66" w:rsidRDefault="00990F66" w:rsidP="00767ACC">
      <w:pPr>
        <w:pStyle w:val="Listeavsnitt"/>
        <w:numPr>
          <w:ilvl w:val="1"/>
          <w:numId w:val="3"/>
        </w:numPr>
      </w:pPr>
      <w:r>
        <w:t>Boligbebyggelse</w:t>
      </w:r>
      <w:r w:rsidR="00931436">
        <w:t xml:space="preserve"> (B)</w:t>
      </w:r>
    </w:p>
    <w:p w14:paraId="104DAF3B" w14:textId="68400C98" w:rsidR="00767ACC" w:rsidRDefault="00767ACC" w:rsidP="00767ACC">
      <w:pPr>
        <w:pStyle w:val="Listeavsnitt"/>
        <w:numPr>
          <w:ilvl w:val="1"/>
          <w:numId w:val="3"/>
        </w:numPr>
      </w:pPr>
      <w:r>
        <w:t>Idrettsanlegg (BIA)</w:t>
      </w:r>
    </w:p>
    <w:p w14:paraId="104DAF3C" w14:textId="77777777" w:rsidR="00767ACC" w:rsidRDefault="00767ACC" w:rsidP="00767ACC">
      <w:pPr>
        <w:pStyle w:val="Listeavsnitt"/>
        <w:ind w:left="1440"/>
      </w:pPr>
    </w:p>
    <w:p w14:paraId="104DAF3D" w14:textId="0B2C5EDE" w:rsidR="00767ACC" w:rsidRDefault="00767ACC" w:rsidP="00767ACC">
      <w:pPr>
        <w:pStyle w:val="Listeavsnitt"/>
        <w:numPr>
          <w:ilvl w:val="0"/>
          <w:numId w:val="3"/>
        </w:numPr>
      </w:pPr>
      <w:r>
        <w:t>§ 12-5 nr. 2 – Samferdsel</w:t>
      </w:r>
      <w:r w:rsidR="007F57B9">
        <w:t>sanlegg</w:t>
      </w:r>
      <w:r>
        <w:t xml:space="preserve"> og teknisk infrastruktur</w:t>
      </w:r>
    </w:p>
    <w:p w14:paraId="104DAF3E" w14:textId="6DD8BAA5" w:rsidR="00767ACC" w:rsidRDefault="00767ACC" w:rsidP="00767ACC">
      <w:pPr>
        <w:pStyle w:val="Listeavsnitt"/>
        <w:numPr>
          <w:ilvl w:val="1"/>
          <w:numId w:val="3"/>
        </w:numPr>
      </w:pPr>
      <w:r>
        <w:t xml:space="preserve">Veg </w:t>
      </w:r>
      <w:r w:rsidRPr="005032EC">
        <w:t>(SV</w:t>
      </w:r>
      <w:r>
        <w:t>)</w:t>
      </w:r>
    </w:p>
    <w:p w14:paraId="104DAF3F" w14:textId="77777777" w:rsidR="00767ACC" w:rsidRDefault="00767ACC" w:rsidP="00767ACC">
      <w:pPr>
        <w:pStyle w:val="Listeavsnitt"/>
        <w:numPr>
          <w:ilvl w:val="1"/>
          <w:numId w:val="3"/>
        </w:numPr>
      </w:pPr>
      <w:r>
        <w:t>Annen veggrunn - tekniske anlegg (SVT)</w:t>
      </w:r>
    </w:p>
    <w:p w14:paraId="104DAF40" w14:textId="77777777" w:rsidR="00767ACC" w:rsidRDefault="00767ACC" w:rsidP="00767ACC">
      <w:pPr>
        <w:pStyle w:val="Listeavsnitt"/>
        <w:numPr>
          <w:ilvl w:val="1"/>
          <w:numId w:val="3"/>
        </w:numPr>
      </w:pPr>
      <w:r>
        <w:t>Annen veggrunn - grøntareal (SVG)</w:t>
      </w:r>
    </w:p>
    <w:p w14:paraId="104DAF41" w14:textId="77777777" w:rsidR="00767ACC" w:rsidRPr="00B75A16" w:rsidRDefault="00767ACC" w:rsidP="00767ACC">
      <w:pPr>
        <w:pStyle w:val="Listeavsnitt"/>
        <w:numPr>
          <w:ilvl w:val="1"/>
          <w:numId w:val="3"/>
        </w:numPr>
      </w:pPr>
      <w:r w:rsidRPr="00B75A16">
        <w:t>Tras</w:t>
      </w:r>
      <w:r w:rsidRPr="00B75A16">
        <w:rPr>
          <w:rFonts w:cstheme="minorHAnsi"/>
        </w:rPr>
        <w:t>é</w:t>
      </w:r>
      <w:r w:rsidRPr="00B75A16">
        <w:t xml:space="preserve"> for jernbane (STJ)</w:t>
      </w:r>
    </w:p>
    <w:p w14:paraId="104DAF44" w14:textId="77777777" w:rsidR="00767ACC" w:rsidRPr="00BB7097" w:rsidRDefault="00767ACC" w:rsidP="00767ACC">
      <w:pPr>
        <w:pStyle w:val="Listeavsnitt"/>
        <w:ind w:left="1440"/>
      </w:pPr>
    </w:p>
    <w:p w14:paraId="104DAF45" w14:textId="77777777" w:rsidR="00767ACC" w:rsidRDefault="00767ACC" w:rsidP="00767ACC">
      <w:pPr>
        <w:pStyle w:val="Listeavsnitt"/>
        <w:numPr>
          <w:ilvl w:val="0"/>
          <w:numId w:val="3"/>
        </w:numPr>
      </w:pPr>
      <w:r>
        <w:t xml:space="preserve">§ 12-5 nr. 5 – Landbruks-, natur- og </w:t>
      </w:r>
      <w:proofErr w:type="spellStart"/>
      <w:r>
        <w:t>friluftsformål</w:t>
      </w:r>
      <w:proofErr w:type="spellEnd"/>
      <w:r>
        <w:t xml:space="preserve"> samt reindrift</w:t>
      </w:r>
    </w:p>
    <w:p w14:paraId="104DAF4A" w14:textId="45D5D7E9" w:rsidR="00767ACC" w:rsidRDefault="00767ACC" w:rsidP="00082451">
      <w:pPr>
        <w:pStyle w:val="Listeavsnitt"/>
        <w:numPr>
          <w:ilvl w:val="1"/>
          <w:numId w:val="3"/>
        </w:numPr>
        <w:ind w:left="1080"/>
      </w:pPr>
      <w:r>
        <w:t xml:space="preserve">LNFR areal for nødvendig tiltak for landbruk og reindrift og gårdstilknyttet næringsvirksomhet basert på gårdens ressursgrunnlag </w:t>
      </w:r>
      <w:r w:rsidRPr="0099475E">
        <w:t>(</w:t>
      </w:r>
      <w:r>
        <w:t>L</w:t>
      </w:r>
      <w:r w:rsidRPr="0099475E">
        <w:t>)</w:t>
      </w:r>
    </w:p>
    <w:p w14:paraId="31E47631" w14:textId="77777777" w:rsidR="00794198" w:rsidRDefault="00794198" w:rsidP="00794198">
      <w:pPr>
        <w:pStyle w:val="Listeavsnitt"/>
        <w:ind w:left="1080"/>
      </w:pPr>
    </w:p>
    <w:p w14:paraId="104DAF4B" w14:textId="77777777" w:rsidR="00767ACC" w:rsidRPr="00B75A16" w:rsidRDefault="00767ACC" w:rsidP="00767ACC">
      <w:pPr>
        <w:pStyle w:val="Listeavsnitt"/>
        <w:numPr>
          <w:ilvl w:val="0"/>
          <w:numId w:val="4"/>
        </w:numPr>
      </w:pPr>
      <w:r w:rsidRPr="00B75A16">
        <w:t>§ 12-6 – Hensynssoner</w:t>
      </w:r>
    </w:p>
    <w:p w14:paraId="104DAF4C" w14:textId="77777777" w:rsidR="00767ACC" w:rsidRPr="00B75A16" w:rsidRDefault="00767ACC" w:rsidP="00767ACC">
      <w:pPr>
        <w:pStyle w:val="Listeavsnitt"/>
        <w:numPr>
          <w:ilvl w:val="1"/>
          <w:numId w:val="4"/>
        </w:numPr>
      </w:pPr>
      <w:r w:rsidRPr="00B75A16">
        <w:t>Faresone – Ras- og skredfare (H310)</w:t>
      </w:r>
    </w:p>
    <w:p w14:paraId="104DAF4D" w14:textId="2F939B98" w:rsidR="00767ACC" w:rsidRDefault="00767ACC" w:rsidP="00767ACC">
      <w:pPr>
        <w:pStyle w:val="Listeavsnitt"/>
        <w:numPr>
          <w:ilvl w:val="1"/>
          <w:numId w:val="4"/>
        </w:numPr>
      </w:pPr>
      <w:r>
        <w:t xml:space="preserve">Faresone - Høyspenningsanlegg </w:t>
      </w:r>
      <w:r w:rsidR="00952838">
        <w:t>luftledning</w:t>
      </w:r>
      <w:r>
        <w:t xml:space="preserve"> (H370) </w:t>
      </w:r>
    </w:p>
    <w:p w14:paraId="0F14E9BB" w14:textId="142AAAC2" w:rsidR="00BB0409" w:rsidRPr="00B75A16" w:rsidRDefault="00FD30F6" w:rsidP="00767ACC">
      <w:pPr>
        <w:pStyle w:val="Listeavsnitt"/>
        <w:numPr>
          <w:ilvl w:val="1"/>
          <w:numId w:val="4"/>
        </w:numPr>
      </w:pPr>
      <w:r>
        <w:t>Båndlegging for regulering etter PBL</w:t>
      </w:r>
      <w:r w:rsidR="00BB0409">
        <w:t xml:space="preserve"> (H710)</w:t>
      </w:r>
    </w:p>
    <w:p w14:paraId="15C02F77" w14:textId="77777777" w:rsidR="00794198" w:rsidRPr="00B75A16" w:rsidRDefault="00794198" w:rsidP="00794198">
      <w:pPr>
        <w:pStyle w:val="Listeavsnitt"/>
        <w:ind w:left="1440"/>
      </w:pPr>
    </w:p>
    <w:p w14:paraId="104DAF50" w14:textId="77777777" w:rsidR="00767ACC" w:rsidRPr="00B75A16" w:rsidRDefault="00767ACC" w:rsidP="00767ACC">
      <w:pPr>
        <w:pStyle w:val="Listeavsnitt"/>
        <w:numPr>
          <w:ilvl w:val="0"/>
          <w:numId w:val="4"/>
        </w:numPr>
      </w:pPr>
      <w:r w:rsidRPr="00B75A16">
        <w:t>§ 12-7 - Bestemmelsesområder</w:t>
      </w:r>
    </w:p>
    <w:p w14:paraId="104DAF51" w14:textId="4B20D600" w:rsidR="00767ACC" w:rsidRPr="00B75A16" w:rsidRDefault="00767ACC" w:rsidP="00767ACC">
      <w:pPr>
        <w:pStyle w:val="Listeavsnitt"/>
        <w:numPr>
          <w:ilvl w:val="1"/>
          <w:numId w:val="4"/>
        </w:numPr>
      </w:pPr>
      <w:r w:rsidRPr="00B75A16">
        <w:t>Vilkår for bruk av arealer, bygninger og anlegg</w:t>
      </w:r>
      <w:r w:rsidR="007B020D">
        <w:t xml:space="preserve"> (#</w:t>
      </w:r>
      <w:r w:rsidR="00AE07E9">
        <w:t>1)</w:t>
      </w:r>
    </w:p>
    <w:p w14:paraId="104DAF52" w14:textId="2E7D300C" w:rsidR="00767ACC" w:rsidRPr="00B75A16" w:rsidRDefault="00767ACC" w:rsidP="00767ACC">
      <w:pPr>
        <w:pStyle w:val="Listeavsnitt"/>
        <w:numPr>
          <w:ilvl w:val="1"/>
          <w:numId w:val="4"/>
        </w:numPr>
      </w:pPr>
      <w:r w:rsidRPr="00B75A16">
        <w:t>Midlertidig</w:t>
      </w:r>
      <w:r w:rsidR="00762179">
        <w:t>e</w:t>
      </w:r>
      <w:r w:rsidRPr="00B75A16">
        <w:t xml:space="preserve"> </w:t>
      </w:r>
      <w:r w:rsidR="00E50471">
        <w:t>anleggsområder</w:t>
      </w:r>
      <w:r w:rsidR="00AD297A">
        <w:t xml:space="preserve"> (#A)</w:t>
      </w:r>
      <w:r w:rsidR="006141EC">
        <w:t xml:space="preserve"> og riggområder</w:t>
      </w:r>
      <w:r w:rsidR="00AE07E9">
        <w:t xml:space="preserve"> (#R)</w:t>
      </w:r>
    </w:p>
    <w:p w14:paraId="104DAF53" w14:textId="77777777" w:rsidR="00767ACC" w:rsidRPr="00EE151D" w:rsidRDefault="00767ACC" w:rsidP="00767ACC">
      <w:pPr>
        <w:pStyle w:val="Overskrift1"/>
        <w:pBdr>
          <w:bottom w:val="single" w:sz="4" w:space="1" w:color="2F5496" w:themeColor="accent1" w:themeShade="BF"/>
        </w:pBdr>
        <w:rPr>
          <w:rFonts w:asciiTheme="minorHAnsi" w:hAnsiTheme="minorHAnsi" w:cstheme="minorBidi"/>
          <w:b/>
          <w:bCs/>
        </w:rPr>
      </w:pPr>
      <w:r w:rsidRPr="6016576A">
        <w:rPr>
          <w:rFonts w:asciiTheme="minorHAnsi" w:hAnsiTheme="minorHAnsi" w:cstheme="minorBidi"/>
          <w:b/>
          <w:bCs/>
        </w:rPr>
        <w:t>Planens hensikt</w:t>
      </w:r>
    </w:p>
    <w:p w14:paraId="104DAF54" w14:textId="4DC17DBD" w:rsidR="00767ACC" w:rsidRDefault="00767ACC" w:rsidP="00767ACC">
      <w:r>
        <w:t xml:space="preserve">I forbindelse med byggingen av ny E6 mellom Kvithammar og Åsen, er det behov for å sikre adkomst inn til </w:t>
      </w:r>
      <w:r w:rsidR="00CE6448">
        <w:t xml:space="preserve">søndre </w:t>
      </w:r>
      <w:r>
        <w:t xml:space="preserve">påhugg i </w:t>
      </w:r>
      <w:proofErr w:type="spellStart"/>
      <w:r>
        <w:t>Forbordsfjell</w:t>
      </w:r>
      <w:r w:rsidR="00490E60">
        <w:t>tunnelen</w:t>
      </w:r>
      <w:proofErr w:type="spellEnd"/>
      <w:r>
        <w:t xml:space="preserve">. Formålet med planen er å legge til rette for trafikksikker anleggstransport </w:t>
      </w:r>
      <w:r w:rsidR="3707393D">
        <w:t>og forberedende arbeider</w:t>
      </w:r>
      <w:r w:rsidR="2D542AB9">
        <w:t xml:space="preserve"> </w:t>
      </w:r>
      <w:r>
        <w:t>i forbindelse med tunnel</w:t>
      </w:r>
      <w:r w:rsidR="00502F8D">
        <w:t>-</w:t>
      </w:r>
      <w:r>
        <w:t xml:space="preserve"> og ve</w:t>
      </w:r>
      <w:r w:rsidR="007A6D29">
        <w:t>g</w:t>
      </w:r>
      <w:r>
        <w:t xml:space="preserve">bygging i </w:t>
      </w:r>
      <w:proofErr w:type="spellStart"/>
      <w:r>
        <w:t>Holan</w:t>
      </w:r>
      <w:proofErr w:type="spellEnd"/>
      <w:r>
        <w:t>-Kvithammar-området.</w:t>
      </w:r>
    </w:p>
    <w:p w14:paraId="104DAF55" w14:textId="77777777" w:rsidR="00767ACC" w:rsidRPr="00EE151D" w:rsidRDefault="00767ACC" w:rsidP="00767ACC">
      <w:pPr>
        <w:pStyle w:val="Overskrift1"/>
        <w:pBdr>
          <w:bottom w:val="single" w:sz="4" w:space="1" w:color="2F5496" w:themeColor="accent1" w:themeShade="BF"/>
        </w:pBdr>
        <w:rPr>
          <w:rFonts w:asciiTheme="minorHAnsi" w:hAnsiTheme="minorHAnsi" w:cstheme="minorBidi"/>
          <w:b/>
          <w:bCs/>
        </w:rPr>
      </w:pPr>
      <w:r w:rsidRPr="6016576A">
        <w:rPr>
          <w:rFonts w:asciiTheme="minorHAnsi" w:hAnsiTheme="minorHAnsi" w:cstheme="minorBidi"/>
          <w:b/>
          <w:bCs/>
        </w:rPr>
        <w:lastRenderedPageBreak/>
        <w:t>Fellesbestemmelser for hele planområdet</w:t>
      </w:r>
    </w:p>
    <w:p w14:paraId="104DAF56" w14:textId="77777777" w:rsidR="00767ACC" w:rsidRPr="00251669" w:rsidRDefault="00767ACC" w:rsidP="00767ACC">
      <w:pPr>
        <w:pStyle w:val="Overskrift2"/>
        <w:rPr>
          <w:rFonts w:asciiTheme="minorHAnsi" w:hAnsiTheme="minorHAnsi" w:cstheme="minorBidi"/>
          <w:b/>
          <w:bCs/>
        </w:rPr>
      </w:pPr>
      <w:r w:rsidRPr="6016576A">
        <w:rPr>
          <w:rFonts w:asciiTheme="minorHAnsi" w:hAnsiTheme="minorHAnsi" w:cstheme="minorBidi"/>
          <w:b/>
          <w:bCs/>
        </w:rPr>
        <w:t>Funksjons- og kvalitetskrav §12-7 nr. 4</w:t>
      </w:r>
    </w:p>
    <w:p w14:paraId="104DAF57" w14:textId="77777777" w:rsidR="00767ACC" w:rsidRPr="00EE151D" w:rsidRDefault="00767ACC" w:rsidP="00767ACC">
      <w:pPr>
        <w:pStyle w:val="Overskrift3"/>
        <w:rPr>
          <w:rFonts w:asciiTheme="minorHAnsi" w:hAnsiTheme="minorHAnsi" w:cstheme="minorBidi"/>
          <w:i/>
          <w:iCs/>
        </w:rPr>
      </w:pPr>
      <w:r w:rsidRPr="6016576A">
        <w:rPr>
          <w:rFonts w:asciiTheme="minorHAnsi" w:hAnsiTheme="minorHAnsi" w:cstheme="minorBidi"/>
          <w:i/>
          <w:iCs/>
        </w:rPr>
        <w:t>Terrengbehandling og revegetering</w:t>
      </w:r>
    </w:p>
    <w:p w14:paraId="104DAF58" w14:textId="4AC16EBE" w:rsidR="00767ACC" w:rsidRPr="00562A41" w:rsidRDefault="00767ACC" w:rsidP="00767ACC">
      <w:pPr>
        <w:jc w:val="both"/>
      </w:pPr>
      <w:r w:rsidRPr="5D097782">
        <w:t xml:space="preserve">Overganger mellom anlegg og tilgrensende områder skal tones ned. </w:t>
      </w:r>
      <w:r w:rsidR="0B2B4F02">
        <w:t>T</w:t>
      </w:r>
      <w:r>
        <w:t>opp</w:t>
      </w:r>
      <w:r w:rsidRPr="5D097782">
        <w:t xml:space="preserve"> og bunn </w:t>
      </w:r>
      <w:r w:rsidR="39336A8E">
        <w:t xml:space="preserve">av jordskråning </w:t>
      </w:r>
      <w:r w:rsidRPr="5D097782">
        <w:t xml:space="preserve">skal avrundes og det skal være en jevn overgang mot tilgrensende terreng. Terreng bestående av </w:t>
      </w:r>
      <w:proofErr w:type="spellStart"/>
      <w:r w:rsidRPr="5D097782">
        <w:t>løsmasser</w:t>
      </w:r>
      <w:proofErr w:type="spellEnd"/>
      <w:r w:rsidRPr="5D097782">
        <w:t xml:space="preserve"> som er berørt av tiltaket og som ikke skal istandsettes til dyrka jord, skal revegeteres med et vekstlag med stedegne masser og stedegne arter. </w:t>
      </w:r>
    </w:p>
    <w:p w14:paraId="104DAF59" w14:textId="77777777" w:rsidR="00767ACC" w:rsidRPr="00562A41" w:rsidRDefault="00767ACC" w:rsidP="00767ACC">
      <w:pPr>
        <w:jc w:val="both"/>
      </w:pPr>
      <w:r w:rsidRPr="5D097782">
        <w:t xml:space="preserve">Beplantning skal gjennomføres etter prinsipper om naturlig revegetering eller økologisk restaurering.  </w:t>
      </w:r>
    </w:p>
    <w:p w14:paraId="104DAF5A" w14:textId="2248850C" w:rsidR="00767ACC" w:rsidRDefault="00767ACC" w:rsidP="00533E4B">
      <w:pPr>
        <w:autoSpaceDE w:val="0"/>
        <w:autoSpaceDN w:val="0"/>
        <w:adjustRightInd w:val="0"/>
        <w:spacing w:after="0" w:line="240" w:lineRule="auto"/>
        <w:rPr>
          <w:rFonts w:ascii="Calibri" w:hAnsi="Calibri" w:cs="Calibri"/>
        </w:rPr>
      </w:pPr>
      <w:r>
        <w:t>Rutiner for håndtering av uønskede og fremmede arter skal innarbeides i kvalitets- og internkontrollsystemet for strekningen (prosjektet).</w:t>
      </w:r>
      <w:r w:rsidR="00533E4B">
        <w:t xml:space="preserve"> </w:t>
      </w:r>
      <w:r w:rsidR="00533E4B">
        <w:rPr>
          <w:rFonts w:ascii="Calibri" w:hAnsi="Calibri" w:cs="Calibri"/>
        </w:rPr>
        <w:t>Ved opparbeiding av veganlegget tillates ikke bruk av arter som på Artsdatabankens til enhver tid gjeldende liste over fremmede arter er i kategorien høy risiko eller svært høy risiko.</w:t>
      </w:r>
    </w:p>
    <w:p w14:paraId="5324DDF2" w14:textId="0C2E9965" w:rsidR="00533E4B" w:rsidRDefault="00533E4B" w:rsidP="008E2D40">
      <w:pPr>
        <w:autoSpaceDE w:val="0"/>
        <w:autoSpaceDN w:val="0"/>
        <w:adjustRightInd w:val="0"/>
        <w:spacing w:after="0" w:line="240" w:lineRule="auto"/>
      </w:pPr>
    </w:p>
    <w:p w14:paraId="263AB308" w14:textId="117C50E2" w:rsidR="00C74115" w:rsidRDefault="00C74115" w:rsidP="00C74115">
      <w:pPr>
        <w:pStyle w:val="Brdtekst"/>
        <w:rPr>
          <w:rFonts w:asciiTheme="minorHAnsi" w:hAnsiTheme="minorHAnsi"/>
          <w:i w:val="0"/>
          <w:sz w:val="23"/>
          <w:szCs w:val="23"/>
        </w:rPr>
      </w:pPr>
      <w:r>
        <w:rPr>
          <w:rFonts w:asciiTheme="minorHAnsi" w:hAnsiTheme="minorHAnsi"/>
          <w:i w:val="0"/>
          <w:sz w:val="23"/>
          <w:szCs w:val="23"/>
        </w:rPr>
        <w:t>Matjord fra planområdet som fjernes ved etablering av samferdselsanlegg eller ved etablering av bekkeløp, skal anvendes som topplag på dyrkamark. Massene skal være fri for floghavre og potetål, noe som skal kontrolleres av lokal landbruksmyndighet.</w:t>
      </w:r>
    </w:p>
    <w:p w14:paraId="72BF749B" w14:textId="77777777" w:rsidR="00C74115" w:rsidRPr="00562A41" w:rsidRDefault="00C74115" w:rsidP="008E2D40">
      <w:pPr>
        <w:autoSpaceDE w:val="0"/>
        <w:autoSpaceDN w:val="0"/>
        <w:adjustRightInd w:val="0"/>
        <w:spacing w:after="0" w:line="240" w:lineRule="auto"/>
      </w:pPr>
    </w:p>
    <w:p w14:paraId="104DAF5B" w14:textId="556CDF51" w:rsidR="00767ACC" w:rsidRPr="00EE151D" w:rsidRDefault="00767ACC" w:rsidP="00767ACC">
      <w:pPr>
        <w:pStyle w:val="Overskrift3"/>
        <w:rPr>
          <w:rFonts w:asciiTheme="minorHAnsi" w:hAnsiTheme="minorHAnsi" w:cstheme="minorBidi"/>
          <w:i/>
          <w:iCs/>
        </w:rPr>
      </w:pPr>
      <w:r w:rsidRPr="6016576A">
        <w:rPr>
          <w:rFonts w:asciiTheme="minorHAnsi" w:hAnsiTheme="minorHAnsi" w:cstheme="minorBidi"/>
          <w:i/>
          <w:iCs/>
        </w:rPr>
        <w:t xml:space="preserve">Teknisk infrastruktur </w:t>
      </w:r>
    </w:p>
    <w:p w14:paraId="104DAF5D" w14:textId="01E83479" w:rsidR="00767ACC" w:rsidRPr="00324F48" w:rsidRDefault="00767ACC" w:rsidP="00767ACC">
      <w:pPr>
        <w:jc w:val="both"/>
      </w:pPr>
      <w:r w:rsidRPr="00324F48">
        <w:t xml:space="preserve">Eksisterende stikkrenner og vannledning i </w:t>
      </w:r>
      <w:r w:rsidR="00827672" w:rsidRPr="00324F48">
        <w:t xml:space="preserve">Holvegen </w:t>
      </w:r>
      <w:r w:rsidRPr="00324F48">
        <w:t>skal ivaretas i anleggsperioden</w:t>
      </w:r>
      <w:r w:rsidR="00D62383">
        <w:t>,</w:t>
      </w:r>
      <w:r w:rsidRPr="00324F48">
        <w:t xml:space="preserve"> slik at de har samme funksjon som før gjennomføring av tiltaket.</w:t>
      </w:r>
      <w:r w:rsidRPr="00324F48">
        <w:tab/>
      </w:r>
    </w:p>
    <w:p w14:paraId="39CE5F59" w14:textId="6993505D" w:rsidR="5DF22FEC" w:rsidRDefault="5DF22FEC" w:rsidP="00A603C6">
      <w:pPr>
        <w:jc w:val="both"/>
        <w:rPr>
          <w:rFonts w:eastAsia="Calibri" w:cs="Calibri"/>
        </w:rPr>
      </w:pPr>
      <w:r w:rsidRPr="00211210">
        <w:rPr>
          <w:rFonts w:eastAsia="Arial" w:cs="Arial"/>
          <w:color w:val="000000" w:themeColor="text1"/>
        </w:rPr>
        <w:t>Omlegging av belysning langs</w:t>
      </w:r>
      <w:r w:rsidR="00923376">
        <w:rPr>
          <w:rFonts w:eastAsia="Arial" w:cs="Arial"/>
          <w:color w:val="000000" w:themeColor="text1"/>
        </w:rPr>
        <w:t xml:space="preserve"> eksisterende</w:t>
      </w:r>
      <w:r w:rsidRPr="00211210">
        <w:rPr>
          <w:rFonts w:eastAsia="Arial" w:cs="Arial"/>
          <w:color w:val="000000" w:themeColor="text1"/>
        </w:rPr>
        <w:t xml:space="preserve"> E6 </w:t>
      </w:r>
      <w:r w:rsidR="002F6B54">
        <w:rPr>
          <w:rFonts w:eastAsia="Arial" w:cs="Arial"/>
          <w:color w:val="000000" w:themeColor="text1"/>
        </w:rPr>
        <w:t xml:space="preserve">skal </w:t>
      </w:r>
      <w:r w:rsidRPr="00211210">
        <w:rPr>
          <w:rFonts w:eastAsia="Arial" w:cs="Arial"/>
          <w:color w:val="000000" w:themeColor="text1"/>
        </w:rPr>
        <w:t xml:space="preserve">koordineres med </w:t>
      </w:r>
      <w:r w:rsidR="00C709C7" w:rsidRPr="00211210">
        <w:rPr>
          <w:rFonts w:eastAsia="Arial" w:cs="Arial"/>
          <w:color w:val="000000" w:themeColor="text1"/>
        </w:rPr>
        <w:t>S</w:t>
      </w:r>
      <w:r w:rsidR="00C709C7">
        <w:rPr>
          <w:rFonts w:eastAsia="Arial" w:cs="Arial"/>
          <w:color w:val="000000" w:themeColor="text1"/>
        </w:rPr>
        <w:t>tatens vegvesen</w:t>
      </w:r>
      <w:r w:rsidR="00C709C7" w:rsidRPr="00211210">
        <w:rPr>
          <w:rFonts w:eastAsia="Arial" w:cs="Arial"/>
          <w:color w:val="000000" w:themeColor="text1"/>
        </w:rPr>
        <w:t xml:space="preserve"> </w:t>
      </w:r>
      <w:r w:rsidRPr="00211210">
        <w:rPr>
          <w:rFonts w:eastAsia="Arial" w:cs="Arial"/>
          <w:color w:val="000000" w:themeColor="text1"/>
        </w:rPr>
        <w:t>for både midlertidig rundkjøring og permanent kryss.</w:t>
      </w:r>
      <w:r w:rsidRPr="00211210">
        <w:rPr>
          <w:rFonts w:eastAsia="Calibri" w:cs="Calibri"/>
        </w:rPr>
        <w:t xml:space="preserve"> </w:t>
      </w:r>
    </w:p>
    <w:p w14:paraId="537EF532" w14:textId="763E202C" w:rsidR="00755DEC" w:rsidRPr="00211210" w:rsidRDefault="00755DEC" w:rsidP="00A603C6">
      <w:pPr>
        <w:jc w:val="both"/>
        <w:rPr>
          <w:rFonts w:eastAsia="Calibri" w:cs="Calibri"/>
        </w:rPr>
      </w:pPr>
      <w:r w:rsidRPr="00755DEC">
        <w:rPr>
          <w:rFonts w:eastAsia="Calibri" w:cs="Calibri"/>
        </w:rPr>
        <w:t xml:space="preserve">Omlegging av </w:t>
      </w:r>
      <w:r>
        <w:rPr>
          <w:rFonts w:eastAsia="Calibri" w:cs="Calibri"/>
        </w:rPr>
        <w:t>f</w:t>
      </w:r>
      <w:r w:rsidRPr="00755DEC">
        <w:rPr>
          <w:rFonts w:eastAsia="Calibri" w:cs="Calibri"/>
        </w:rPr>
        <w:t>iber-, tele- og lavspentkabler innenfor planområdet må koordineres med kabeleiere, slik at tilgang og funksjon opprettholdes i både midlertidig og permanent situasjon.</w:t>
      </w:r>
    </w:p>
    <w:p w14:paraId="6C1237E5" w14:textId="0A57D3F9" w:rsidR="22C86967" w:rsidRDefault="22C86967" w:rsidP="22C86967">
      <w:pPr>
        <w:jc w:val="both"/>
        <w:rPr>
          <w:rFonts w:eastAsia="Calibri" w:cs="Calibri"/>
        </w:rPr>
      </w:pPr>
    </w:p>
    <w:p w14:paraId="104DAF5F" w14:textId="77777777" w:rsidR="00767ACC" w:rsidRPr="00251669" w:rsidRDefault="00767ACC" w:rsidP="00767ACC">
      <w:pPr>
        <w:pStyle w:val="Overskrift2"/>
        <w:rPr>
          <w:rFonts w:asciiTheme="minorHAnsi" w:hAnsiTheme="minorHAnsi" w:cstheme="minorBidi"/>
          <w:b/>
          <w:bCs/>
        </w:rPr>
      </w:pPr>
      <w:r w:rsidRPr="6016576A">
        <w:rPr>
          <w:rFonts w:asciiTheme="minorHAnsi" w:hAnsiTheme="minorHAnsi" w:cstheme="minorBidi"/>
          <w:b/>
          <w:bCs/>
        </w:rPr>
        <w:t>Miljøkvalitet §12-7 nr. 3</w:t>
      </w:r>
    </w:p>
    <w:p w14:paraId="104DAF60" w14:textId="77777777" w:rsidR="00767ACC" w:rsidRPr="00EE151D" w:rsidRDefault="00767ACC" w:rsidP="00767ACC">
      <w:pPr>
        <w:pStyle w:val="Overskrift3"/>
        <w:rPr>
          <w:rFonts w:asciiTheme="minorHAnsi" w:hAnsiTheme="minorHAnsi" w:cstheme="minorBidi"/>
          <w:i/>
          <w:iCs/>
        </w:rPr>
      </w:pPr>
      <w:r w:rsidRPr="6016576A">
        <w:rPr>
          <w:rFonts w:asciiTheme="minorHAnsi" w:hAnsiTheme="minorHAnsi" w:cstheme="minorBidi"/>
          <w:i/>
          <w:iCs/>
        </w:rPr>
        <w:t>Miljøoppfølging</w:t>
      </w:r>
    </w:p>
    <w:p w14:paraId="104DAF61" w14:textId="01C2B7C8" w:rsidR="00767ACC" w:rsidRPr="00562A41" w:rsidRDefault="00767ACC" w:rsidP="00767ACC">
      <w:pPr>
        <w:jc w:val="both"/>
      </w:pPr>
      <w:bookmarkStart w:id="0" w:name="_Hlk23883005"/>
      <w:r w:rsidRPr="5D097782">
        <w:t xml:space="preserve">Det skal utarbeides </w:t>
      </w:r>
      <w:r>
        <w:t xml:space="preserve">kvalitets- og </w:t>
      </w:r>
      <w:r w:rsidRPr="5D097782">
        <w:t xml:space="preserve">internkontrollsystem som skal sikre at føringer og krav for å oppnå miljøkvalitet blir ivaretatt på en systematisk måte i </w:t>
      </w:r>
      <w:r>
        <w:t xml:space="preserve">prosjekteringsfasen, </w:t>
      </w:r>
      <w:r w:rsidRPr="5D097782">
        <w:t xml:space="preserve">anleggsfasen og i videre drift av anleggene. </w:t>
      </w:r>
      <w:r>
        <w:t>Kvalitets- og i</w:t>
      </w:r>
      <w:r w:rsidRPr="5D097782">
        <w:t xml:space="preserve">nternkontrollsystemet skal foreligge før </w:t>
      </w:r>
      <w:r>
        <w:t>oppstart prosjektering. Systemet skal oppdateres fortløpende</w:t>
      </w:r>
      <w:r w:rsidRPr="5D097782">
        <w:t xml:space="preserve"> og følges opp av </w:t>
      </w:r>
      <w:r>
        <w:t xml:space="preserve">entreprenør, </w:t>
      </w:r>
      <w:r w:rsidRPr="5D097782">
        <w:t xml:space="preserve">tiltakshaver og </w:t>
      </w:r>
      <w:r w:rsidR="00B51460" w:rsidRPr="5D097782">
        <w:t>ve</w:t>
      </w:r>
      <w:r w:rsidR="00B51460">
        <w:t>g</w:t>
      </w:r>
      <w:r w:rsidR="00B51460" w:rsidRPr="5D097782">
        <w:t>eier</w:t>
      </w:r>
      <w:r w:rsidRPr="5D097782">
        <w:t xml:space="preserve">(e) både i </w:t>
      </w:r>
      <w:r>
        <w:t>prosjekteringsfasen,</w:t>
      </w:r>
      <w:r w:rsidRPr="5D097782">
        <w:t xml:space="preserve"> anleggsfasen og i driftsfase</w:t>
      </w:r>
      <w:r w:rsidR="006A5C66">
        <w:t>n</w:t>
      </w:r>
      <w:r w:rsidRPr="5D097782">
        <w:t>.</w:t>
      </w:r>
    </w:p>
    <w:bookmarkEnd w:id="0"/>
    <w:p w14:paraId="104DAF62" w14:textId="77777777" w:rsidR="00767ACC" w:rsidRPr="00EE151D" w:rsidRDefault="00767ACC" w:rsidP="00767ACC">
      <w:pPr>
        <w:pStyle w:val="Overskrift3"/>
        <w:rPr>
          <w:rFonts w:asciiTheme="minorHAnsi" w:hAnsiTheme="minorHAnsi" w:cstheme="minorBidi"/>
          <w:i/>
          <w:iCs/>
        </w:rPr>
      </w:pPr>
      <w:r w:rsidRPr="6016576A">
        <w:rPr>
          <w:rFonts w:asciiTheme="minorHAnsi" w:hAnsiTheme="minorHAnsi" w:cstheme="minorBidi"/>
          <w:i/>
          <w:iCs/>
        </w:rPr>
        <w:t>Luftkvalitet</w:t>
      </w:r>
    </w:p>
    <w:p w14:paraId="104DAF63" w14:textId="6BF40AFF" w:rsidR="00767ACC" w:rsidRPr="00562A41" w:rsidRDefault="00767ACC" w:rsidP="00767ACC">
      <w:pPr>
        <w:jc w:val="both"/>
      </w:pPr>
      <w:r w:rsidRPr="5D097782">
        <w:t>For tiltak innenfor planområdet skal Miljøverndepartementets veileder for behandling av luftkvalitet i arealplanlegging (T-1520/2012) legges til grunn for anleggsfase og driftsfase.</w:t>
      </w:r>
      <w:r>
        <w:t xml:space="preserve"> Retningslinjene i kap. 6.</w:t>
      </w:r>
      <w:r w:rsidR="0099260D">
        <w:t xml:space="preserve"> </w:t>
      </w:r>
      <w:r w:rsidR="00107D8E">
        <w:t>B</w:t>
      </w:r>
      <w:r w:rsidR="0099260D">
        <w:t>egrensning av</w:t>
      </w:r>
      <w:r>
        <w:t xml:space="preserve"> luftforurensning fra bygge- og anleggsvirksomhet</w:t>
      </w:r>
      <w:r w:rsidR="006D1DFE">
        <w:t>»</w:t>
      </w:r>
      <w:r>
        <w:t xml:space="preserve"> skal overholdes. </w:t>
      </w:r>
      <w:r w:rsidR="00810436">
        <w:t>N</w:t>
      </w:r>
      <w:r w:rsidR="00042D1B">
        <w:t>ø</w:t>
      </w:r>
      <w:r w:rsidR="00810436">
        <w:t>dvendige t</w:t>
      </w:r>
      <w:r>
        <w:t xml:space="preserve">iltak for å redusere spredning av luftforurensing </w:t>
      </w:r>
      <w:r w:rsidR="003945FA">
        <w:t xml:space="preserve">skal </w:t>
      </w:r>
      <w:r>
        <w:t>innarbeides i internkontrollsystemet til entreprenøren og vurderes fortløpende gjennom hele byggeperioden.</w:t>
      </w:r>
    </w:p>
    <w:p w14:paraId="104DAF64" w14:textId="77777777" w:rsidR="00767ACC" w:rsidRPr="00EE151D" w:rsidRDefault="00767ACC" w:rsidP="00767ACC">
      <w:pPr>
        <w:pStyle w:val="Overskrift3"/>
        <w:rPr>
          <w:rFonts w:asciiTheme="minorHAnsi" w:hAnsiTheme="minorHAnsi" w:cstheme="minorBidi"/>
          <w:i/>
          <w:iCs/>
        </w:rPr>
      </w:pPr>
      <w:r w:rsidRPr="6016576A">
        <w:rPr>
          <w:rFonts w:asciiTheme="minorHAnsi" w:hAnsiTheme="minorHAnsi" w:cstheme="minorBidi"/>
          <w:i/>
          <w:iCs/>
        </w:rPr>
        <w:t>Støy</w:t>
      </w:r>
    </w:p>
    <w:p w14:paraId="104DAF65" w14:textId="625F64F6" w:rsidR="00767ACC" w:rsidRPr="00562A41" w:rsidRDefault="00767ACC" w:rsidP="00767ACC">
      <w:pPr>
        <w:jc w:val="both"/>
      </w:pPr>
      <w:r w:rsidRPr="5D097782">
        <w:t xml:space="preserve">Klima- og miljødepartementets </w:t>
      </w:r>
      <w:r>
        <w:t>R</w:t>
      </w:r>
      <w:r w:rsidRPr="5D097782">
        <w:t>etningslinje for behandling av støy i arealplanlegging</w:t>
      </w:r>
      <w:r>
        <w:t xml:space="preserve"> (</w:t>
      </w:r>
      <w:r w:rsidRPr="5D097782">
        <w:t>T-1442/2016</w:t>
      </w:r>
      <w:r>
        <w:t xml:space="preserve">) </w:t>
      </w:r>
      <w:r w:rsidRPr="5D097782">
        <w:t>skal legges til grunn for både anleggsfasen og driftsfasen.</w:t>
      </w:r>
      <w:r>
        <w:t xml:space="preserve"> Grenseverdier i tabell 4 og 5 og varslingsrutiner beskrevet i kapittel 4.4 i retningslinjene skal overholdes.</w:t>
      </w:r>
      <w:r w:rsidR="00C71345">
        <w:t xml:space="preserve"> </w:t>
      </w:r>
    </w:p>
    <w:p w14:paraId="104DAF67" w14:textId="77777777" w:rsidR="00767ACC" w:rsidRPr="00EE151D" w:rsidRDefault="00767ACC" w:rsidP="00767ACC">
      <w:pPr>
        <w:pStyle w:val="Overskrift3"/>
        <w:rPr>
          <w:rFonts w:asciiTheme="minorHAnsi" w:hAnsiTheme="minorHAnsi" w:cstheme="minorBidi"/>
          <w:i/>
          <w:iCs/>
        </w:rPr>
      </w:pPr>
      <w:r w:rsidRPr="6016576A">
        <w:rPr>
          <w:rFonts w:asciiTheme="minorHAnsi" w:hAnsiTheme="minorHAnsi" w:cstheme="minorBidi"/>
          <w:i/>
          <w:iCs/>
        </w:rPr>
        <w:lastRenderedPageBreak/>
        <w:t>Vann og grunn</w:t>
      </w:r>
    </w:p>
    <w:p w14:paraId="7E1726DD" w14:textId="4E00F528" w:rsidR="00695A9F" w:rsidRDefault="00767ACC" w:rsidP="008E2D40">
      <w:pPr>
        <w:jc w:val="both"/>
      </w:pPr>
      <w:r w:rsidRPr="5D097782">
        <w:t xml:space="preserve">Forurensing til vassdrag </w:t>
      </w:r>
      <w:r w:rsidR="00C23428">
        <w:t xml:space="preserve">og grunn </w:t>
      </w:r>
      <w:r w:rsidRPr="5D097782">
        <w:t>skal til enhver tid unn</w:t>
      </w:r>
      <w:r w:rsidRPr="002D54BB">
        <w:t xml:space="preserve">gås. </w:t>
      </w:r>
      <w:r w:rsidR="00C23428" w:rsidRPr="002D54BB">
        <w:rPr>
          <w:rFonts w:ascii="Calibri" w:hAnsi="Calibri" w:cs="Calibri"/>
        </w:rPr>
        <w:t>Det skal iverksettes tiltak i anleggsfasen som hindrer tilslamming og avrenning til</w:t>
      </w:r>
      <w:r w:rsidR="00695A9F" w:rsidRPr="002D54BB">
        <w:rPr>
          <w:rFonts w:ascii="Calibri" w:hAnsi="Calibri" w:cs="Calibri"/>
        </w:rPr>
        <w:t xml:space="preserve"> </w:t>
      </w:r>
      <w:r w:rsidR="00C23428" w:rsidRPr="002D54BB">
        <w:rPr>
          <w:rFonts w:ascii="Calibri" w:hAnsi="Calibri" w:cs="Calibri"/>
        </w:rPr>
        <w:t>vassdraget, samt</w:t>
      </w:r>
      <w:r w:rsidR="00C23428">
        <w:rPr>
          <w:rFonts w:ascii="Calibri" w:hAnsi="Calibri" w:cs="Calibri"/>
        </w:rPr>
        <w:t xml:space="preserve"> unngå vandringshinder og -barrierer.</w:t>
      </w:r>
      <w:r w:rsidR="00C23428">
        <w:t xml:space="preserve"> </w:t>
      </w:r>
    </w:p>
    <w:p w14:paraId="3CB4CC83" w14:textId="77777777" w:rsidR="003972D2" w:rsidRDefault="003972D2" w:rsidP="008E2D40">
      <w:pPr>
        <w:autoSpaceDE w:val="0"/>
        <w:autoSpaceDN w:val="0"/>
        <w:adjustRightInd w:val="0"/>
        <w:spacing w:after="0" w:line="240" w:lineRule="auto"/>
      </w:pPr>
    </w:p>
    <w:p w14:paraId="104DAF6A" w14:textId="0A48135B" w:rsidR="00767ACC" w:rsidRPr="008E2D40" w:rsidRDefault="00533E4B" w:rsidP="008E2D40">
      <w:pPr>
        <w:rPr>
          <w:rFonts w:ascii="Calibri" w:hAnsi="Calibri" w:cs="Calibri"/>
        </w:rPr>
      </w:pPr>
      <w:r w:rsidRPr="008E2D40">
        <w:rPr>
          <w:rFonts w:ascii="Calibri" w:hAnsi="Calibri" w:cs="Calibri"/>
        </w:rPr>
        <w:t>Ved behov for inngrep i vassdrag og grunn skal dette vurderes mot lov om vassdrag og grunnvann</w:t>
      </w:r>
      <w:r w:rsidR="00C23428" w:rsidRPr="008E2D40">
        <w:rPr>
          <w:rFonts w:ascii="Calibri" w:hAnsi="Calibri" w:cs="Calibri"/>
        </w:rPr>
        <w:t xml:space="preserve"> (vannressursloven)</w:t>
      </w:r>
      <w:r w:rsidR="00577D6F" w:rsidRPr="008E2D40">
        <w:rPr>
          <w:rFonts w:ascii="Calibri" w:hAnsi="Calibri" w:cs="Calibri"/>
        </w:rPr>
        <w:t xml:space="preserve">. Vurderingen skal gjøres av </w:t>
      </w:r>
      <w:r w:rsidR="00C23428" w:rsidRPr="008E2D40">
        <w:rPr>
          <w:rFonts w:ascii="Calibri" w:hAnsi="Calibri" w:cs="Calibri"/>
        </w:rPr>
        <w:t>fagekspertise</w:t>
      </w:r>
      <w:r w:rsidR="00577D6F" w:rsidRPr="008E2D40">
        <w:rPr>
          <w:rFonts w:ascii="Calibri" w:hAnsi="Calibri" w:cs="Calibri"/>
        </w:rPr>
        <w:t xml:space="preserve"> innenfor vassdrag og grunnvann</w:t>
      </w:r>
      <w:r w:rsidRPr="008E2D40">
        <w:rPr>
          <w:rFonts w:ascii="Calibri" w:hAnsi="Calibri" w:cs="Calibri"/>
        </w:rPr>
        <w:t xml:space="preserve">.  </w:t>
      </w:r>
      <w:r w:rsidR="00577D6F" w:rsidRPr="008E2D40">
        <w:rPr>
          <w:rFonts w:ascii="Calibri" w:hAnsi="Calibri" w:cs="Calibri"/>
        </w:rPr>
        <w:t xml:space="preserve">Vurderingen </w:t>
      </w:r>
      <w:r w:rsidR="00767ACC" w:rsidRPr="008E2D40">
        <w:rPr>
          <w:rFonts w:ascii="Calibri" w:hAnsi="Calibri" w:cs="Calibri"/>
        </w:rPr>
        <w:t>skal innarbeides i kvalitets- og internkontrollsystemet</w:t>
      </w:r>
      <w:r w:rsidR="00577D6F" w:rsidRPr="008E2D40">
        <w:rPr>
          <w:rFonts w:ascii="Calibri" w:hAnsi="Calibri" w:cs="Calibri"/>
        </w:rPr>
        <w:t xml:space="preserve"> til prosjektet</w:t>
      </w:r>
      <w:r w:rsidR="00767ACC" w:rsidRPr="008E2D40">
        <w:rPr>
          <w:rFonts w:ascii="Calibri" w:hAnsi="Calibri" w:cs="Calibri"/>
        </w:rPr>
        <w:t>.</w:t>
      </w:r>
    </w:p>
    <w:p w14:paraId="3EFED2BE" w14:textId="4252E8CB" w:rsidR="00475242" w:rsidRDefault="00475242" w:rsidP="00767ACC">
      <w:pPr>
        <w:jc w:val="both"/>
      </w:pPr>
      <w:r w:rsidRPr="00475242">
        <w:t xml:space="preserve">Erosjonstiltakene i </w:t>
      </w:r>
      <w:proofErr w:type="spellStart"/>
      <w:r w:rsidRPr="00475242">
        <w:t>Holelva</w:t>
      </w:r>
      <w:proofErr w:type="spellEnd"/>
      <w:r w:rsidR="00FD01F2">
        <w:t xml:space="preserve">, samt </w:t>
      </w:r>
      <w:r w:rsidR="002D3806">
        <w:t xml:space="preserve">øvrig arbeid med omlegging av </w:t>
      </w:r>
      <w:proofErr w:type="spellStart"/>
      <w:r w:rsidR="002D3806">
        <w:t>Raudhåmmårbekken</w:t>
      </w:r>
      <w:proofErr w:type="spellEnd"/>
      <w:r w:rsidR="002D3806">
        <w:t xml:space="preserve"> i rør,</w:t>
      </w:r>
      <w:r w:rsidRPr="00475242">
        <w:t xml:space="preserve"> skal utføres i samråd med </w:t>
      </w:r>
      <w:proofErr w:type="spellStart"/>
      <w:r w:rsidRPr="00475242">
        <w:t>fiskebiologisk</w:t>
      </w:r>
      <w:proofErr w:type="spellEnd"/>
      <w:r w:rsidRPr="00475242">
        <w:t xml:space="preserve"> kompetanse </w:t>
      </w:r>
      <w:r w:rsidR="00CD5E14">
        <w:t xml:space="preserve">og </w:t>
      </w:r>
      <w:r w:rsidRPr="00475242">
        <w:t>i samråd med NVE.</w:t>
      </w:r>
      <w:r w:rsidR="006D1DFE">
        <w:t xml:space="preserve"> Erosjonssikring skal skje uten utretting, kanalisering eller lukking av </w:t>
      </w:r>
      <w:proofErr w:type="spellStart"/>
      <w:r w:rsidR="006D1DFE">
        <w:t>Holelva</w:t>
      </w:r>
      <w:proofErr w:type="spellEnd"/>
      <w:r w:rsidR="006D1DFE">
        <w:t>.</w:t>
      </w:r>
      <w:r w:rsidR="00533E4B">
        <w:t xml:space="preserve"> </w:t>
      </w:r>
    </w:p>
    <w:p w14:paraId="104DAF6B" w14:textId="77777777" w:rsidR="00767ACC" w:rsidRPr="00EE151D" w:rsidRDefault="00767ACC" w:rsidP="00767ACC">
      <w:pPr>
        <w:pStyle w:val="Overskrift3"/>
        <w:rPr>
          <w:rFonts w:asciiTheme="minorHAnsi" w:hAnsiTheme="minorHAnsi" w:cstheme="minorBidi"/>
          <w:i/>
          <w:iCs/>
        </w:rPr>
      </w:pPr>
      <w:r w:rsidRPr="6016576A">
        <w:rPr>
          <w:rFonts w:asciiTheme="minorHAnsi" w:hAnsiTheme="minorHAnsi" w:cstheme="minorBidi"/>
          <w:i/>
          <w:iCs/>
        </w:rPr>
        <w:t>Matjord</w:t>
      </w:r>
    </w:p>
    <w:p w14:paraId="104DAF6C" w14:textId="010D4887" w:rsidR="00767ACC" w:rsidRPr="00562A41" w:rsidRDefault="00767ACC" w:rsidP="00767ACC">
      <w:pPr>
        <w:jc w:val="both"/>
      </w:pPr>
      <w:r w:rsidRPr="5D097782">
        <w:t xml:space="preserve">Det skal </w:t>
      </w:r>
      <w:r w:rsidR="009F543C">
        <w:t>benyttes</w:t>
      </w:r>
      <w:r w:rsidR="009F543C" w:rsidRPr="5D097782">
        <w:t xml:space="preserve"> </w:t>
      </w:r>
      <w:r w:rsidRPr="5D097782">
        <w:t xml:space="preserve">landbruksfaglig kompetanse under prosjektering, utførelse og etterkontroll </w:t>
      </w:r>
      <w:r w:rsidR="00C77670">
        <w:t>av</w:t>
      </w:r>
      <w:r w:rsidR="00C77670" w:rsidRPr="5D097782">
        <w:t xml:space="preserve"> </w:t>
      </w:r>
      <w:r w:rsidRPr="5D097782">
        <w:t xml:space="preserve">anleggstiltak som berører jordbruksareal. Jordbruksarealets tilstand før tiltak skal undersøkes/ </w:t>
      </w:r>
      <w:proofErr w:type="spellStart"/>
      <w:r w:rsidRPr="5D097782">
        <w:t>tilstandsregistreres</w:t>
      </w:r>
      <w:proofErr w:type="spellEnd"/>
      <w:r w:rsidRPr="5D097782">
        <w:t xml:space="preserve">. </w:t>
      </w:r>
      <w:r>
        <w:t>Det skal utarbeides en matjordplan.</w:t>
      </w:r>
    </w:p>
    <w:p w14:paraId="47711E0C" w14:textId="77777777" w:rsidR="00167A99" w:rsidRDefault="00767ACC" w:rsidP="00767ACC">
      <w:pPr>
        <w:jc w:val="both"/>
      </w:pPr>
      <w:r w:rsidRPr="5D097782">
        <w:t xml:space="preserve">Dyrka mark skal generelt beskyttes mot at stein trenger ned i jordsmonnet og mot spredning av ugress og plantesykdommer. </w:t>
      </w:r>
    </w:p>
    <w:p w14:paraId="104DAF6D" w14:textId="5ACB61BB" w:rsidR="00767ACC" w:rsidRDefault="00767ACC" w:rsidP="00767ACC">
      <w:pPr>
        <w:jc w:val="both"/>
      </w:pPr>
      <w:r w:rsidRPr="5D097782">
        <w:t xml:space="preserve"> </w:t>
      </w:r>
    </w:p>
    <w:p w14:paraId="104DAF6E" w14:textId="77777777" w:rsidR="00767ACC" w:rsidRPr="00251669" w:rsidRDefault="00767ACC" w:rsidP="00767ACC">
      <w:pPr>
        <w:pStyle w:val="Overskrift2"/>
        <w:rPr>
          <w:rFonts w:asciiTheme="minorHAnsi" w:hAnsiTheme="minorHAnsi" w:cstheme="minorBidi"/>
          <w:b/>
          <w:bCs/>
        </w:rPr>
      </w:pPr>
      <w:r w:rsidRPr="6016576A">
        <w:rPr>
          <w:rFonts w:asciiTheme="minorHAnsi" w:hAnsiTheme="minorHAnsi" w:cstheme="minorBidi"/>
          <w:b/>
          <w:bCs/>
        </w:rPr>
        <w:t>Samfunnssikkerhet (§12-7 nr. 12)</w:t>
      </w:r>
    </w:p>
    <w:p w14:paraId="104DAF6F" w14:textId="77777777" w:rsidR="00767ACC" w:rsidRPr="00562A41" w:rsidRDefault="00767ACC" w:rsidP="00767ACC">
      <w:pPr>
        <w:jc w:val="both"/>
      </w:pPr>
      <w:r w:rsidRPr="5D097782">
        <w:t xml:space="preserve">Geotekniske og geologiske rapporter utarbeidet i reguleringsplanarbeidet skal legges til grunn for prosjektering og bygging av veganlegget. Det skal gjøres nødvendige tilleggsundersøkelser når det gjelder stabilitet under byggprosjektering.  </w:t>
      </w:r>
    </w:p>
    <w:p w14:paraId="104DAF70" w14:textId="38368D8A" w:rsidR="00767ACC" w:rsidRPr="00562A41" w:rsidRDefault="00767ACC" w:rsidP="00767ACC">
      <w:pPr>
        <w:jc w:val="both"/>
      </w:pPr>
      <w:r w:rsidRPr="5D097782">
        <w:t>Det stilles krav om geoteknisk prosjektering for hele planområdet</w:t>
      </w:r>
      <w:r w:rsidR="00CE129B" w:rsidRPr="00CE129B">
        <w:t xml:space="preserve"> og gjennomføring av sikringstiltak iht. fagrapporter.</w:t>
      </w:r>
      <w:r w:rsidRPr="5D097782">
        <w:t xml:space="preserve"> </w:t>
      </w:r>
    </w:p>
    <w:p w14:paraId="104DAF71" w14:textId="599A8767" w:rsidR="00767ACC" w:rsidRDefault="00767ACC" w:rsidP="00767ACC">
      <w:pPr>
        <w:jc w:val="both"/>
      </w:pPr>
      <w:r w:rsidRPr="5D097782">
        <w:t>Det tillates å etablere risikoreduserende tiltak som stabiliserende terrengtiltak, bergsikringer, drenering, overløpsledninger (flomløp) og flomsikringstiltak innenfor hele planområdet.</w:t>
      </w:r>
    </w:p>
    <w:p w14:paraId="18495A7B" w14:textId="77777777" w:rsidR="00167A99" w:rsidRPr="00562A41" w:rsidRDefault="00167A99" w:rsidP="00767ACC">
      <w:pPr>
        <w:jc w:val="both"/>
      </w:pPr>
    </w:p>
    <w:p w14:paraId="104DAF72" w14:textId="46BA2B32" w:rsidR="00767ACC" w:rsidRPr="00251669" w:rsidRDefault="00767ACC" w:rsidP="00767ACC">
      <w:pPr>
        <w:pStyle w:val="Overskrift2"/>
        <w:rPr>
          <w:rFonts w:asciiTheme="minorHAnsi" w:hAnsiTheme="minorHAnsi" w:cstheme="minorBidi"/>
          <w:b/>
          <w:bCs/>
        </w:rPr>
      </w:pPr>
      <w:r w:rsidRPr="6016576A">
        <w:rPr>
          <w:rFonts w:asciiTheme="minorHAnsi" w:hAnsiTheme="minorHAnsi" w:cstheme="minorBidi"/>
          <w:b/>
          <w:bCs/>
        </w:rPr>
        <w:t>Kulturmi</w:t>
      </w:r>
      <w:r w:rsidR="00533E4B">
        <w:rPr>
          <w:rFonts w:asciiTheme="minorHAnsi" w:hAnsiTheme="minorHAnsi" w:cstheme="minorBidi"/>
          <w:b/>
          <w:bCs/>
        </w:rPr>
        <w:t>nner (</w:t>
      </w:r>
      <w:r w:rsidR="00533E4B" w:rsidRPr="6016576A">
        <w:rPr>
          <w:rFonts w:asciiTheme="minorHAnsi" w:hAnsiTheme="minorHAnsi" w:cstheme="minorBidi"/>
          <w:b/>
          <w:bCs/>
        </w:rPr>
        <w:t xml:space="preserve">§12-7 nr. </w:t>
      </w:r>
      <w:r w:rsidR="00533E4B">
        <w:rPr>
          <w:rFonts w:asciiTheme="minorHAnsi" w:hAnsiTheme="minorHAnsi" w:cstheme="minorBidi"/>
          <w:b/>
          <w:bCs/>
        </w:rPr>
        <w:t>6)</w:t>
      </w:r>
    </w:p>
    <w:p w14:paraId="7D6C2C8C" w14:textId="77777777" w:rsidR="00431E3B" w:rsidRDefault="00431E3B" w:rsidP="00431E3B">
      <w:r>
        <w:t xml:space="preserve">Dersom det ved arbeider i marken blir påtruffet automatisk fredete kulturminner, jf. Kulturminneloven § 3, må arbeidene straks stanses i den utstrekning de kan berøre kulturminnene. Tiltakshaver står ansvarlig for at Kulturminnemyndighetene i Trøndelag fylkeskommune og Sametinget varsles umiddelbart, jf. Lov om kulturminner § 8, 2. ledd. Kulturmyndighetene avgjør snarest mulig – og senest innen 3 uker – om arbeidene kan fortsette og vilkårene for det. Fristen kan under gitte forhold forlenges. </w:t>
      </w:r>
    </w:p>
    <w:p w14:paraId="104DAF75" w14:textId="39F5E202" w:rsidR="00767ACC" w:rsidRDefault="00431E3B" w:rsidP="00431E3B">
      <w:r>
        <w:t>Oppfølging/beredskap i forhold til kulturminneloven skal innarbeides i kvalitets- og internkontrollsystemet.</w:t>
      </w:r>
    </w:p>
    <w:p w14:paraId="104DAF76" w14:textId="2207ACDE" w:rsidR="00767ACC" w:rsidRPr="00EE151D" w:rsidRDefault="00767ACC" w:rsidP="00767ACC">
      <w:pPr>
        <w:pStyle w:val="Overskrift1"/>
        <w:pBdr>
          <w:bottom w:val="single" w:sz="4" w:space="1" w:color="2F5496" w:themeColor="accent1" w:themeShade="BF"/>
        </w:pBdr>
        <w:rPr>
          <w:rFonts w:asciiTheme="minorHAnsi" w:hAnsiTheme="minorHAnsi" w:cstheme="minorBidi"/>
          <w:b/>
          <w:bCs/>
        </w:rPr>
      </w:pPr>
      <w:r w:rsidRPr="6016576A">
        <w:rPr>
          <w:rFonts w:asciiTheme="minorHAnsi" w:hAnsiTheme="minorHAnsi" w:cstheme="minorBidi"/>
          <w:b/>
          <w:bCs/>
        </w:rPr>
        <w:lastRenderedPageBreak/>
        <w:t xml:space="preserve">Bestemmelser til arealformål </w:t>
      </w:r>
    </w:p>
    <w:p w14:paraId="104DAF77" w14:textId="77777777" w:rsidR="00767ACC" w:rsidRDefault="00767ACC" w:rsidP="00767ACC">
      <w:pPr>
        <w:pStyle w:val="Overskrift2"/>
        <w:rPr>
          <w:rFonts w:asciiTheme="minorHAnsi" w:hAnsiTheme="minorHAnsi" w:cstheme="minorBidi"/>
          <w:b/>
          <w:bCs/>
        </w:rPr>
      </w:pPr>
      <w:r w:rsidRPr="6016576A">
        <w:rPr>
          <w:rFonts w:asciiTheme="minorHAnsi" w:hAnsiTheme="minorHAnsi" w:cstheme="minorBidi"/>
          <w:b/>
          <w:bCs/>
        </w:rPr>
        <w:t>Bebyggelse og anlegg (§12-5 nr. 1)</w:t>
      </w:r>
    </w:p>
    <w:p w14:paraId="5F57E926" w14:textId="3794477B" w:rsidR="00DF58F9" w:rsidRDefault="00A10882" w:rsidP="00767ACC">
      <w:pPr>
        <w:pStyle w:val="Overskrift3"/>
        <w:rPr>
          <w:rFonts w:asciiTheme="minorHAnsi" w:hAnsiTheme="minorHAnsi" w:cstheme="minorBidi"/>
          <w:i/>
          <w:iCs/>
        </w:rPr>
      </w:pPr>
      <w:r>
        <w:rPr>
          <w:rFonts w:asciiTheme="minorHAnsi" w:hAnsiTheme="minorHAnsi" w:cstheme="minorBidi"/>
          <w:i/>
          <w:iCs/>
        </w:rPr>
        <w:t>Boligbebyggelse</w:t>
      </w:r>
      <w:r w:rsidR="009D2ED1">
        <w:rPr>
          <w:rFonts w:asciiTheme="minorHAnsi" w:hAnsiTheme="minorHAnsi" w:cstheme="minorBidi"/>
          <w:i/>
          <w:iCs/>
        </w:rPr>
        <w:t xml:space="preserve"> (B)</w:t>
      </w:r>
    </w:p>
    <w:p w14:paraId="1F0C3B6C" w14:textId="600515B0" w:rsidR="00A10882" w:rsidRPr="00A10882" w:rsidRDefault="00A10882" w:rsidP="00A10882">
      <w:r>
        <w:t xml:space="preserve">Område med feltnavn </w:t>
      </w:r>
      <w:r w:rsidR="004B5850">
        <w:t xml:space="preserve">B omfatter areal for boligbebyggelse. </w:t>
      </w:r>
      <w:r w:rsidR="00F119AF">
        <w:t>Fremtidig</w:t>
      </w:r>
      <w:r w:rsidR="00F14C28">
        <w:t>e</w:t>
      </w:r>
      <w:r w:rsidR="00F119AF">
        <w:t xml:space="preserve"> </w:t>
      </w:r>
      <w:r w:rsidR="00F14C28">
        <w:t>byggetiltak</w:t>
      </w:r>
      <w:r w:rsidR="00F119AF">
        <w:t xml:space="preserve"> må avklares </w:t>
      </w:r>
      <w:r w:rsidR="00F64AE0">
        <w:t xml:space="preserve">og detaljeres </w:t>
      </w:r>
      <w:r w:rsidR="00F119AF">
        <w:t>gjennom egen reguleringsplan</w:t>
      </w:r>
      <w:r w:rsidR="00F443F9">
        <w:t xml:space="preserve"> </w:t>
      </w:r>
      <w:r w:rsidR="00F64AE0">
        <w:t xml:space="preserve">som omfatter </w:t>
      </w:r>
      <w:r w:rsidR="000C0CE5">
        <w:t>felt B17 i kommuneplanens arealdel 2013-2022</w:t>
      </w:r>
      <w:r w:rsidR="00F119AF">
        <w:t xml:space="preserve">. </w:t>
      </w:r>
    </w:p>
    <w:p w14:paraId="104DAF78" w14:textId="3A0B9868" w:rsidR="00767ACC" w:rsidRPr="00A65243" w:rsidRDefault="00767ACC" w:rsidP="00767ACC">
      <w:pPr>
        <w:pStyle w:val="Overskrift3"/>
        <w:rPr>
          <w:rFonts w:asciiTheme="minorHAnsi" w:hAnsiTheme="minorHAnsi" w:cstheme="minorBidi"/>
          <w:i/>
          <w:iCs/>
        </w:rPr>
      </w:pPr>
      <w:r w:rsidRPr="6016576A">
        <w:rPr>
          <w:rFonts w:asciiTheme="minorHAnsi" w:hAnsiTheme="minorHAnsi" w:cstheme="minorBidi"/>
          <w:i/>
          <w:iCs/>
        </w:rPr>
        <w:t>Idrettsanlegg</w:t>
      </w:r>
      <w:r w:rsidR="006F5A7C">
        <w:rPr>
          <w:rFonts w:asciiTheme="minorHAnsi" w:hAnsiTheme="minorHAnsi" w:cstheme="minorBidi"/>
          <w:i/>
          <w:iCs/>
        </w:rPr>
        <w:t xml:space="preserve"> (</w:t>
      </w:r>
      <w:proofErr w:type="spellStart"/>
      <w:r w:rsidR="006A2958">
        <w:rPr>
          <w:rFonts w:asciiTheme="minorHAnsi" w:hAnsiTheme="minorHAnsi" w:cstheme="minorBidi"/>
          <w:i/>
          <w:iCs/>
        </w:rPr>
        <w:t>o_BIA</w:t>
      </w:r>
      <w:proofErr w:type="spellEnd"/>
      <w:r w:rsidR="006A2958">
        <w:rPr>
          <w:rFonts w:asciiTheme="minorHAnsi" w:hAnsiTheme="minorHAnsi" w:cstheme="minorBidi"/>
          <w:i/>
          <w:iCs/>
        </w:rPr>
        <w:t>)</w:t>
      </w:r>
    </w:p>
    <w:p w14:paraId="104DAF79" w14:textId="7541C823" w:rsidR="00767ACC" w:rsidRPr="007B7392" w:rsidRDefault="00767ACC" w:rsidP="00767ACC">
      <w:pPr>
        <w:rPr>
          <w:color w:val="FF0000"/>
        </w:rPr>
      </w:pPr>
      <w:r>
        <w:t xml:space="preserve">Område med feltnavn </w:t>
      </w:r>
      <w:proofErr w:type="spellStart"/>
      <w:r>
        <w:t>o_BIA</w:t>
      </w:r>
      <w:proofErr w:type="spellEnd"/>
      <w:r>
        <w:t xml:space="preserve"> omfatter </w:t>
      </w:r>
      <w:r w:rsidR="00C94B67">
        <w:t xml:space="preserve">eksisterende </w:t>
      </w:r>
      <w:r w:rsidR="00DB5AA7">
        <w:t>idrettsanlegg</w:t>
      </w:r>
      <w:r w:rsidR="007D05BB">
        <w:t xml:space="preserve">. </w:t>
      </w:r>
    </w:p>
    <w:p w14:paraId="104DAF7A" w14:textId="77777777" w:rsidR="00767ACC" w:rsidRPr="00251669" w:rsidRDefault="00767ACC" w:rsidP="00767ACC">
      <w:pPr>
        <w:pStyle w:val="Overskrift2"/>
        <w:rPr>
          <w:rFonts w:asciiTheme="minorHAnsi" w:hAnsiTheme="minorHAnsi" w:cstheme="minorBidi"/>
          <w:b/>
          <w:bCs/>
        </w:rPr>
      </w:pPr>
      <w:r w:rsidRPr="6016576A">
        <w:rPr>
          <w:rFonts w:asciiTheme="minorHAnsi" w:hAnsiTheme="minorHAnsi" w:cstheme="minorBidi"/>
          <w:b/>
          <w:bCs/>
        </w:rPr>
        <w:t>Samferdselsanlegg og teknisk infrastruktur (§12-5 nr. 2)</w:t>
      </w:r>
    </w:p>
    <w:p w14:paraId="104DAF7B" w14:textId="77777777" w:rsidR="00767ACC" w:rsidRPr="00EE151D" w:rsidRDefault="00767ACC" w:rsidP="00767ACC">
      <w:pPr>
        <w:pStyle w:val="Overskrift3"/>
        <w:rPr>
          <w:rFonts w:asciiTheme="minorHAnsi" w:hAnsiTheme="minorHAnsi" w:cstheme="minorBidi"/>
          <w:i/>
          <w:iCs/>
        </w:rPr>
      </w:pPr>
      <w:r w:rsidRPr="6016576A">
        <w:rPr>
          <w:rFonts w:asciiTheme="minorHAnsi" w:hAnsiTheme="minorHAnsi" w:cstheme="minorBidi"/>
          <w:i/>
          <w:iCs/>
        </w:rPr>
        <w:t>Fellesbestemmelser for samferdselsanlegg og teknisk infrastruktur</w:t>
      </w:r>
    </w:p>
    <w:p w14:paraId="104DAF7C" w14:textId="77777777" w:rsidR="00767ACC" w:rsidRPr="00562A41" w:rsidRDefault="00767ACC" w:rsidP="00767ACC">
      <w:pPr>
        <w:jc w:val="both"/>
      </w:pPr>
      <w:r w:rsidRPr="5D097782">
        <w:t xml:space="preserve">Innenfor arealformålene kan det etableres konstruksjoner og nødvendige tekniske anlegg og installasjoner, etter gjeldende tekniske krav. </w:t>
      </w:r>
    </w:p>
    <w:p w14:paraId="104DAF7D" w14:textId="0B262BD1" w:rsidR="00767ACC" w:rsidRDefault="00767ACC" w:rsidP="00767ACC">
      <w:pPr>
        <w:jc w:val="both"/>
      </w:pPr>
      <w:r>
        <w:t xml:space="preserve">Områder innenfor samferdselsformålene kan benyttes som riggområder i anleggsperioden for tiltak innenfor planen. </w:t>
      </w:r>
    </w:p>
    <w:p w14:paraId="526BAA8B" w14:textId="1B9FB385" w:rsidR="00A22722" w:rsidRDefault="00DC4F13" w:rsidP="00767ACC">
      <w:pPr>
        <w:jc w:val="both"/>
      </w:pPr>
      <w:r>
        <w:t xml:space="preserve">Det tillates </w:t>
      </w:r>
      <w:r w:rsidR="007C056C">
        <w:t xml:space="preserve">etablering av midlertidig rundkjøring i krysset E6 og </w:t>
      </w:r>
      <w:r w:rsidR="003444EB">
        <w:t>fv</w:t>
      </w:r>
      <w:r w:rsidR="000E5AA7">
        <w:t>. 6808</w:t>
      </w:r>
      <w:r w:rsidR="00457C6F">
        <w:t xml:space="preserve"> innenfor</w:t>
      </w:r>
      <w:r w:rsidR="002C617A">
        <w:t xml:space="preserve"> arealformålene</w:t>
      </w:r>
      <w:r w:rsidR="00D53238">
        <w:t xml:space="preserve"> under</w:t>
      </w:r>
      <w:r w:rsidR="002C617A">
        <w:t xml:space="preserve"> </w:t>
      </w:r>
      <w:r w:rsidR="00F044C1">
        <w:t xml:space="preserve">samferdsel og teknisk infrastruktur. </w:t>
      </w:r>
    </w:p>
    <w:p w14:paraId="104DAF7E" w14:textId="1B81B651" w:rsidR="00767ACC" w:rsidRPr="00A603C6" w:rsidRDefault="00767ACC" w:rsidP="00767ACC">
      <w:pPr>
        <w:pStyle w:val="Overskrift3"/>
        <w:rPr>
          <w:rFonts w:asciiTheme="minorHAnsi" w:hAnsiTheme="minorHAnsi" w:cstheme="minorBidi"/>
          <w:i/>
          <w:iCs/>
        </w:rPr>
      </w:pPr>
      <w:r w:rsidRPr="00A603C6">
        <w:rPr>
          <w:rFonts w:asciiTheme="minorHAnsi" w:hAnsiTheme="minorHAnsi" w:cstheme="minorBidi"/>
          <w:i/>
          <w:iCs/>
        </w:rPr>
        <w:t>Offentlig</w:t>
      </w:r>
      <w:r w:rsidR="00D0006C" w:rsidRPr="00A603C6">
        <w:rPr>
          <w:rFonts w:asciiTheme="minorHAnsi" w:hAnsiTheme="minorHAnsi" w:cstheme="minorBidi"/>
          <w:i/>
          <w:iCs/>
        </w:rPr>
        <w:t>e</w:t>
      </w:r>
      <w:r w:rsidRPr="00A603C6">
        <w:rPr>
          <w:rFonts w:asciiTheme="minorHAnsi" w:hAnsiTheme="minorHAnsi" w:cstheme="minorBidi"/>
          <w:i/>
          <w:iCs/>
        </w:rPr>
        <w:t xml:space="preserve"> veg</w:t>
      </w:r>
      <w:r w:rsidR="00D0006C" w:rsidRPr="00A603C6">
        <w:rPr>
          <w:rFonts w:asciiTheme="minorHAnsi" w:hAnsiTheme="minorHAnsi" w:cstheme="minorBidi"/>
          <w:i/>
          <w:iCs/>
        </w:rPr>
        <w:t>er</w:t>
      </w:r>
      <w:r w:rsidRPr="00A603C6">
        <w:rPr>
          <w:rFonts w:asciiTheme="minorHAnsi" w:hAnsiTheme="minorHAnsi" w:cstheme="minorBidi"/>
          <w:i/>
          <w:iCs/>
        </w:rPr>
        <w:t xml:space="preserve"> (o_SV1-</w:t>
      </w:r>
      <w:r w:rsidR="00766A5B">
        <w:rPr>
          <w:rFonts w:asciiTheme="minorHAnsi" w:hAnsiTheme="minorHAnsi" w:cstheme="minorBidi"/>
          <w:i/>
          <w:iCs/>
        </w:rPr>
        <w:t>3</w:t>
      </w:r>
      <w:r w:rsidRPr="00A603C6">
        <w:rPr>
          <w:rFonts w:asciiTheme="minorHAnsi" w:hAnsiTheme="minorHAnsi" w:cstheme="minorBidi"/>
          <w:i/>
          <w:iCs/>
        </w:rPr>
        <w:t>)</w:t>
      </w:r>
    </w:p>
    <w:p w14:paraId="104DAF7F" w14:textId="31984BDD" w:rsidR="00767ACC" w:rsidRPr="00A603C6" w:rsidRDefault="00767ACC" w:rsidP="00767ACC">
      <w:pPr>
        <w:rPr>
          <w:rFonts w:cstheme="minorHAnsi"/>
        </w:rPr>
      </w:pPr>
      <w:r w:rsidRPr="00A603C6">
        <w:rPr>
          <w:rFonts w:cstheme="minorHAnsi"/>
        </w:rPr>
        <w:t>Innenfor område o_SV1-</w:t>
      </w:r>
      <w:r w:rsidR="0078247A">
        <w:rPr>
          <w:rFonts w:cstheme="minorHAnsi"/>
        </w:rPr>
        <w:t>4</w:t>
      </w:r>
      <w:r w:rsidRPr="00A603C6">
        <w:rPr>
          <w:rFonts w:cstheme="minorHAnsi"/>
        </w:rPr>
        <w:t xml:space="preserve"> tillates etablering av offentlig veg.</w:t>
      </w:r>
    </w:p>
    <w:p w14:paraId="104DAF80" w14:textId="58B6C4E4" w:rsidR="00767ACC" w:rsidRPr="00A603C6" w:rsidRDefault="007D1BA9" w:rsidP="00767ACC">
      <w:r>
        <w:t>o</w:t>
      </w:r>
      <w:r w:rsidR="00767ACC" w:rsidRPr="00A603C6">
        <w:t xml:space="preserve">_SV1 </w:t>
      </w:r>
      <w:r w:rsidR="00751540">
        <w:t>er</w:t>
      </w:r>
      <w:r w:rsidR="00751540" w:rsidRPr="00A603C6">
        <w:t xml:space="preserve"> </w:t>
      </w:r>
      <w:r w:rsidR="00767ACC" w:rsidRPr="00A603C6">
        <w:t xml:space="preserve">eksisterende E6. </w:t>
      </w:r>
    </w:p>
    <w:p w14:paraId="104DAF81" w14:textId="71D6672D" w:rsidR="00767ACC" w:rsidRPr="00A603C6" w:rsidRDefault="007D1BA9" w:rsidP="00767ACC">
      <w:pPr>
        <w:rPr>
          <w:strike/>
        </w:rPr>
      </w:pPr>
      <w:r>
        <w:t>o</w:t>
      </w:r>
      <w:r w:rsidR="00767ACC" w:rsidRPr="00A603C6">
        <w:t xml:space="preserve">_SV2 </w:t>
      </w:r>
      <w:r w:rsidR="00751540">
        <w:t>er</w:t>
      </w:r>
      <w:r w:rsidR="00751540" w:rsidRPr="00A603C6">
        <w:t xml:space="preserve"> </w:t>
      </w:r>
      <w:r w:rsidR="00901E8A">
        <w:t>avkjørsel fra E6</w:t>
      </w:r>
      <w:r w:rsidR="00065BE9">
        <w:t xml:space="preserve"> mot privat veg</w:t>
      </w:r>
    </w:p>
    <w:p w14:paraId="104DAF82" w14:textId="020AD97E" w:rsidR="00767ACC" w:rsidRDefault="0064402A" w:rsidP="00767ACC">
      <w:r w:rsidRPr="00A603C6">
        <w:t xml:space="preserve">o_SV3 </w:t>
      </w:r>
      <w:r w:rsidR="00751540">
        <w:t>er</w:t>
      </w:r>
      <w:r w:rsidR="00751540" w:rsidRPr="00A603C6">
        <w:t xml:space="preserve"> </w:t>
      </w:r>
      <w:r w:rsidR="00E81924">
        <w:t>eksisterende</w:t>
      </w:r>
      <w:r w:rsidR="00DA38A7">
        <w:t xml:space="preserve"> fylkesveg</w:t>
      </w:r>
      <w:r w:rsidR="00522874">
        <w:t xml:space="preserve"> 6808, Holvegen</w:t>
      </w:r>
      <w:r w:rsidR="004D025C">
        <w:t>.</w:t>
      </w:r>
    </w:p>
    <w:p w14:paraId="07F48841" w14:textId="60281122" w:rsidR="00DA38A7" w:rsidRDefault="00C21451" w:rsidP="00767ACC">
      <w:pPr>
        <w:rPr>
          <w:highlight w:val="yellow"/>
        </w:rPr>
      </w:pPr>
      <w:r>
        <w:t>o</w:t>
      </w:r>
      <w:r w:rsidR="00DA38A7">
        <w:t>_SV4 er del av kommunal veg til idrettsanlegg.</w:t>
      </w:r>
    </w:p>
    <w:p w14:paraId="104DAF83" w14:textId="1338F16A" w:rsidR="00767ACC" w:rsidRDefault="00767ACC" w:rsidP="00767ACC">
      <w:pPr>
        <w:pStyle w:val="Overskrift3"/>
        <w:rPr>
          <w:i/>
          <w:iCs/>
        </w:rPr>
      </w:pPr>
      <w:r w:rsidRPr="5BF50140">
        <w:rPr>
          <w:rFonts w:asciiTheme="minorHAnsi" w:hAnsiTheme="minorHAnsi" w:cstheme="minorBidi"/>
          <w:i/>
          <w:iCs/>
        </w:rPr>
        <w:t>Privat</w:t>
      </w:r>
      <w:r w:rsidR="007C3FF2">
        <w:rPr>
          <w:rFonts w:asciiTheme="minorHAnsi" w:hAnsiTheme="minorHAnsi" w:cstheme="minorBidi"/>
          <w:i/>
          <w:iCs/>
        </w:rPr>
        <w:t>e</w:t>
      </w:r>
      <w:r w:rsidRPr="5BF50140">
        <w:rPr>
          <w:rFonts w:asciiTheme="minorHAnsi" w:hAnsiTheme="minorHAnsi" w:cstheme="minorBidi"/>
          <w:i/>
          <w:iCs/>
        </w:rPr>
        <w:t xml:space="preserve"> veg</w:t>
      </w:r>
      <w:r w:rsidR="007C3FF2">
        <w:rPr>
          <w:rFonts w:asciiTheme="minorHAnsi" w:hAnsiTheme="minorHAnsi" w:cstheme="minorBidi"/>
          <w:i/>
          <w:iCs/>
        </w:rPr>
        <w:t>er</w:t>
      </w:r>
      <w:r w:rsidRPr="5BF50140">
        <w:rPr>
          <w:rFonts w:asciiTheme="minorHAnsi" w:hAnsiTheme="minorHAnsi" w:cstheme="minorBidi"/>
          <w:i/>
          <w:iCs/>
        </w:rPr>
        <w:t xml:space="preserve"> (</w:t>
      </w:r>
      <w:r w:rsidR="008359C2">
        <w:rPr>
          <w:rFonts w:asciiTheme="minorHAnsi" w:hAnsiTheme="minorHAnsi" w:cstheme="minorBidi"/>
          <w:i/>
          <w:iCs/>
        </w:rPr>
        <w:t>f_</w:t>
      </w:r>
      <w:r w:rsidRPr="5BF50140">
        <w:rPr>
          <w:rFonts w:asciiTheme="minorHAnsi" w:hAnsiTheme="minorHAnsi" w:cstheme="minorBidi"/>
          <w:i/>
          <w:iCs/>
        </w:rPr>
        <w:t>SV1</w:t>
      </w:r>
      <w:r w:rsidR="008359C2">
        <w:rPr>
          <w:rFonts w:asciiTheme="minorHAnsi" w:hAnsiTheme="minorHAnsi" w:cstheme="minorBidi"/>
          <w:i/>
          <w:iCs/>
        </w:rPr>
        <w:t>-</w:t>
      </w:r>
      <w:r w:rsidR="00595A8A">
        <w:rPr>
          <w:rFonts w:asciiTheme="minorHAnsi" w:hAnsiTheme="minorHAnsi" w:cstheme="minorBidi"/>
          <w:i/>
          <w:iCs/>
        </w:rPr>
        <w:t>3</w:t>
      </w:r>
      <w:r w:rsidRPr="5BF50140">
        <w:rPr>
          <w:rFonts w:asciiTheme="minorHAnsi" w:hAnsiTheme="minorHAnsi" w:cstheme="minorBidi"/>
          <w:i/>
          <w:iCs/>
        </w:rPr>
        <w:t>)</w:t>
      </w:r>
    </w:p>
    <w:p w14:paraId="1D1CE00C" w14:textId="10B237BA" w:rsidR="00D36362" w:rsidRDefault="00F2218B" w:rsidP="00767ACC">
      <w:r w:rsidRPr="5BF50140">
        <w:t xml:space="preserve">Innenfor område </w:t>
      </w:r>
      <w:r>
        <w:t>f_</w:t>
      </w:r>
      <w:r w:rsidRPr="5BF50140">
        <w:t>SV</w:t>
      </w:r>
      <w:r w:rsidR="00521594">
        <w:t>1</w:t>
      </w:r>
      <w:r>
        <w:t xml:space="preserve"> </w:t>
      </w:r>
      <w:r w:rsidRPr="5BF50140">
        <w:t xml:space="preserve">tillates etablert privat </w:t>
      </w:r>
      <w:r>
        <w:t xml:space="preserve">felles </w:t>
      </w:r>
      <w:r w:rsidRPr="5BF50140">
        <w:t>adkomst til eiendom</w:t>
      </w:r>
      <w:r>
        <w:t>mene</w:t>
      </w:r>
      <w:r w:rsidRPr="5BF50140">
        <w:t xml:space="preserve"> </w:t>
      </w:r>
      <w:r w:rsidR="00767ACC" w:rsidRPr="5BF50140">
        <w:t xml:space="preserve">gnr./bnr. </w:t>
      </w:r>
      <w:r w:rsidR="00D111C1">
        <w:t>28/1, </w:t>
      </w:r>
      <w:r w:rsidR="00837D47">
        <w:t xml:space="preserve">28/16 og </w:t>
      </w:r>
      <w:r w:rsidR="00CA18A3">
        <w:t>28/5.</w:t>
      </w:r>
      <w:r w:rsidR="005F3926">
        <w:t xml:space="preserve"> </w:t>
      </w:r>
    </w:p>
    <w:p w14:paraId="7C30FA23" w14:textId="748129A4" w:rsidR="00673152" w:rsidRDefault="00673152" w:rsidP="00767ACC">
      <w:r>
        <w:t>f_</w:t>
      </w:r>
      <w:r w:rsidRPr="5BF50140">
        <w:t>SV</w:t>
      </w:r>
      <w:r w:rsidR="00127818">
        <w:t>2</w:t>
      </w:r>
      <w:r w:rsidR="007D1BA9">
        <w:t xml:space="preserve"> </w:t>
      </w:r>
      <w:r w:rsidR="00832166">
        <w:t>er</w:t>
      </w:r>
      <w:r w:rsidRPr="5BF50140">
        <w:t xml:space="preserve"> privat </w:t>
      </w:r>
      <w:r w:rsidR="00B824B2">
        <w:t xml:space="preserve">felles </w:t>
      </w:r>
      <w:r w:rsidRPr="5BF50140">
        <w:t>adkomst til eiendom</w:t>
      </w:r>
      <w:r w:rsidR="006E62D6">
        <w:t>mene</w:t>
      </w:r>
      <w:r w:rsidRPr="5BF50140">
        <w:t xml:space="preserve"> gnr./bnr. </w:t>
      </w:r>
      <w:r w:rsidR="007A1DE2">
        <w:t>2</w:t>
      </w:r>
      <w:r w:rsidR="005623DD">
        <w:t xml:space="preserve">8/18, 28/17, </w:t>
      </w:r>
      <w:r w:rsidR="00E82FEE">
        <w:t>28/</w:t>
      </w:r>
      <w:r w:rsidR="006E022D">
        <w:t>7</w:t>
      </w:r>
      <w:r w:rsidR="00E82FEE">
        <w:t xml:space="preserve">, </w:t>
      </w:r>
      <w:r w:rsidR="001E4F0B">
        <w:t>28/1</w:t>
      </w:r>
      <w:r w:rsidR="00566532">
        <w:t xml:space="preserve">, </w:t>
      </w:r>
      <w:r w:rsidR="003C3E75">
        <w:t xml:space="preserve">28/14, </w:t>
      </w:r>
      <w:r w:rsidR="006B4E00">
        <w:t xml:space="preserve">26/1, </w:t>
      </w:r>
      <w:r w:rsidR="008A16D9">
        <w:t xml:space="preserve">26/10, 26/14, </w:t>
      </w:r>
      <w:r w:rsidR="009C7A50">
        <w:t>27/1</w:t>
      </w:r>
      <w:r w:rsidR="006E62D6">
        <w:t xml:space="preserve"> og</w:t>
      </w:r>
      <w:r w:rsidR="009675F9">
        <w:t xml:space="preserve"> 28/2.</w:t>
      </w:r>
    </w:p>
    <w:p w14:paraId="67CA8D2B" w14:textId="32F3322E" w:rsidR="00787E9D" w:rsidRDefault="00787E9D" w:rsidP="00767ACC">
      <w:r w:rsidRPr="5BF50140">
        <w:t xml:space="preserve">Innenfor område </w:t>
      </w:r>
      <w:r>
        <w:t>f_</w:t>
      </w:r>
      <w:r w:rsidRPr="5BF50140">
        <w:t>SV</w:t>
      </w:r>
      <w:r w:rsidR="00E611A4">
        <w:t>3</w:t>
      </w:r>
      <w:r w:rsidRPr="5BF50140">
        <w:t xml:space="preserve"> tillates etablert privat </w:t>
      </w:r>
      <w:r w:rsidR="00B824B2">
        <w:t xml:space="preserve">felles </w:t>
      </w:r>
      <w:r w:rsidRPr="5BF50140">
        <w:t>adkomst til eiendom</w:t>
      </w:r>
      <w:r w:rsidR="004D0E3F">
        <w:t>mene</w:t>
      </w:r>
      <w:r w:rsidRPr="5BF50140">
        <w:t xml:space="preserve"> gnr./bnr. </w:t>
      </w:r>
      <w:r>
        <w:t>2</w:t>
      </w:r>
      <w:r w:rsidR="0029694E">
        <w:t>4/1</w:t>
      </w:r>
      <w:r w:rsidR="002B6A4B">
        <w:t>, 25/1</w:t>
      </w:r>
      <w:r w:rsidR="00BA101F">
        <w:t xml:space="preserve">, 24/2, </w:t>
      </w:r>
      <w:r w:rsidR="00906FA5">
        <w:t>24/4</w:t>
      </w:r>
      <w:r w:rsidR="00CF51DA">
        <w:t>, 25/1 og 23/3.</w:t>
      </w:r>
      <w:r w:rsidR="00675EA2">
        <w:t xml:space="preserve"> </w:t>
      </w:r>
    </w:p>
    <w:p w14:paraId="104DAF86" w14:textId="46C81ACD" w:rsidR="00767ACC" w:rsidRDefault="00A65382" w:rsidP="00767ACC">
      <w:pPr>
        <w:pStyle w:val="Overskrift3"/>
        <w:rPr>
          <w:rFonts w:asciiTheme="minorHAnsi" w:hAnsiTheme="minorHAnsi" w:cstheme="minorBidi"/>
          <w:i/>
          <w:iCs/>
        </w:rPr>
      </w:pPr>
      <w:r>
        <w:rPr>
          <w:rFonts w:asciiTheme="minorHAnsi" w:hAnsiTheme="minorHAnsi" w:cstheme="minorBidi"/>
          <w:i/>
          <w:iCs/>
        </w:rPr>
        <w:t>Privat</w:t>
      </w:r>
      <w:r w:rsidR="00767ACC" w:rsidRPr="5BF50140">
        <w:rPr>
          <w:rFonts w:asciiTheme="minorHAnsi" w:hAnsiTheme="minorHAnsi" w:cstheme="minorBidi"/>
          <w:i/>
          <w:iCs/>
        </w:rPr>
        <w:t xml:space="preserve"> veg (SV1</w:t>
      </w:r>
      <w:r w:rsidR="006138C9">
        <w:rPr>
          <w:rFonts w:asciiTheme="minorHAnsi" w:hAnsiTheme="minorHAnsi" w:cstheme="minorBidi"/>
          <w:i/>
          <w:iCs/>
        </w:rPr>
        <w:t>-2</w:t>
      </w:r>
      <w:r w:rsidR="00767ACC" w:rsidRPr="5BF50140">
        <w:rPr>
          <w:rFonts w:asciiTheme="minorHAnsi" w:hAnsiTheme="minorHAnsi" w:cstheme="minorBidi"/>
          <w:i/>
          <w:iCs/>
        </w:rPr>
        <w:t xml:space="preserve">)  </w:t>
      </w:r>
    </w:p>
    <w:p w14:paraId="3DE7DF05" w14:textId="0051DDE3" w:rsidR="000330A3" w:rsidRDefault="00FC0A32" w:rsidP="000330A3">
      <w:r>
        <w:t xml:space="preserve">Innenfor </w:t>
      </w:r>
      <w:r w:rsidR="00BB3DA7">
        <w:t xml:space="preserve">område </w:t>
      </w:r>
      <w:r w:rsidR="000330A3">
        <w:t xml:space="preserve">SV1 </w:t>
      </w:r>
      <w:r w:rsidR="000D0E68">
        <w:t xml:space="preserve">tillates etablert </w:t>
      </w:r>
      <w:r w:rsidR="00BB3DA7">
        <w:t xml:space="preserve">privat </w:t>
      </w:r>
      <w:r w:rsidR="000D0E68">
        <w:t xml:space="preserve">adkomst til </w:t>
      </w:r>
      <w:r w:rsidR="000330A3">
        <w:t>eiendommen 22/5.</w:t>
      </w:r>
    </w:p>
    <w:p w14:paraId="4D27D0C6" w14:textId="289643D4" w:rsidR="00595A8A" w:rsidRPr="000330A3" w:rsidRDefault="00595A8A" w:rsidP="000330A3">
      <w:r w:rsidRPr="5BF50140">
        <w:t>Innenfor område SV</w:t>
      </w:r>
      <w:r w:rsidR="006138C9">
        <w:t>2</w:t>
      </w:r>
      <w:r w:rsidRPr="5BF50140">
        <w:t xml:space="preserve"> tillates etablert </w:t>
      </w:r>
      <w:r>
        <w:t xml:space="preserve">privat </w:t>
      </w:r>
      <w:r w:rsidRPr="5BF50140">
        <w:t>adkomst til eiendom</w:t>
      </w:r>
      <w:r>
        <w:t>men</w:t>
      </w:r>
      <w:r w:rsidRPr="5BF50140">
        <w:t xml:space="preserve"> gnr./bnr.</w:t>
      </w:r>
      <w:r>
        <w:t xml:space="preserve"> 25/1. </w:t>
      </w:r>
    </w:p>
    <w:p w14:paraId="104DAF8A" w14:textId="494120C8" w:rsidR="00767ACC" w:rsidRPr="00EE151D" w:rsidRDefault="00767ACC" w:rsidP="00767ACC">
      <w:pPr>
        <w:pStyle w:val="Overskrift3"/>
        <w:rPr>
          <w:rFonts w:asciiTheme="minorHAnsi" w:hAnsiTheme="minorHAnsi" w:cstheme="minorBidi"/>
          <w:i/>
          <w:iCs/>
        </w:rPr>
      </w:pPr>
      <w:r w:rsidRPr="5BF50140">
        <w:rPr>
          <w:rFonts w:asciiTheme="minorHAnsi" w:hAnsiTheme="minorHAnsi" w:cstheme="minorBidi"/>
          <w:i/>
          <w:iCs/>
        </w:rPr>
        <w:t>Annen veggrunn – tekniske anlegg (o_SVT1-</w:t>
      </w:r>
      <w:r w:rsidR="00131687">
        <w:rPr>
          <w:rFonts w:asciiTheme="minorHAnsi" w:hAnsiTheme="minorHAnsi" w:cstheme="minorBidi"/>
          <w:i/>
          <w:iCs/>
        </w:rPr>
        <w:t>10</w:t>
      </w:r>
      <w:r w:rsidRPr="5BF50140">
        <w:rPr>
          <w:rFonts w:asciiTheme="minorHAnsi" w:hAnsiTheme="minorHAnsi" w:cstheme="minorBidi"/>
          <w:i/>
          <w:iCs/>
        </w:rPr>
        <w:t>)</w:t>
      </w:r>
    </w:p>
    <w:p w14:paraId="104DAF8B" w14:textId="7A0B3067" w:rsidR="00767ACC" w:rsidRPr="00562A41" w:rsidRDefault="00767ACC" w:rsidP="00767ACC">
      <w:pPr>
        <w:jc w:val="both"/>
      </w:pPr>
      <w:r w:rsidRPr="5D097782">
        <w:t xml:space="preserve">Annen veggrunn – tekniske anlegg </w:t>
      </w:r>
      <w:proofErr w:type="spellStart"/>
      <w:r w:rsidRPr="5D097782">
        <w:t>o_SVT</w:t>
      </w:r>
      <w:proofErr w:type="spellEnd"/>
      <w:r w:rsidRPr="5D097782">
        <w:t xml:space="preserve"> er offentlige. Arealene kan blant annet benyttes til følgende formål; tekniske bygg, transformatorkiosker, belysning, vegteknisk infrastruktur, murer, rekkverk, sikringsgjerder, viltgjerder, stabiliserende tiltak, infiltrasjon og </w:t>
      </w:r>
      <w:proofErr w:type="spellStart"/>
      <w:r w:rsidRPr="5D097782">
        <w:t>fordrøyningsanlegg</w:t>
      </w:r>
      <w:proofErr w:type="spellEnd"/>
      <w:r w:rsidRPr="5D097782">
        <w:t>, transportareal,</w:t>
      </w:r>
      <w:r w:rsidR="003335CB">
        <w:t xml:space="preserve"> driftsadkomster for landbruket,</w:t>
      </w:r>
      <w:r w:rsidRPr="5D097782">
        <w:t xml:space="preserve"> grøfter, skjærings- og fyllingsskråninger og andre formål som naturlig hører inn under formålet.  </w:t>
      </w:r>
    </w:p>
    <w:p w14:paraId="104DAF8C" w14:textId="32176559" w:rsidR="00767ACC" w:rsidRDefault="00767ACC" w:rsidP="00767ACC">
      <w:pPr>
        <w:jc w:val="both"/>
      </w:pPr>
      <w:r w:rsidRPr="5D097782">
        <w:lastRenderedPageBreak/>
        <w:t>Byggetiltak og konstruksjoner som er nødvendige for å gjennomføre vegarbeidet tillates oppført.</w:t>
      </w:r>
    </w:p>
    <w:p w14:paraId="6B786870" w14:textId="3CD79DF6" w:rsidR="001D3FA4" w:rsidRPr="00481516" w:rsidRDefault="001D3FA4" w:rsidP="001D3FA4">
      <w:pPr>
        <w:pStyle w:val="Overskrift3"/>
        <w:rPr>
          <w:rFonts w:asciiTheme="minorHAnsi" w:hAnsiTheme="minorHAnsi" w:cstheme="minorHAnsi"/>
          <w:i/>
          <w:iCs/>
        </w:rPr>
      </w:pPr>
      <w:r w:rsidRPr="00481516">
        <w:rPr>
          <w:rFonts w:asciiTheme="minorHAnsi" w:hAnsiTheme="minorHAnsi" w:cstheme="minorHAnsi"/>
          <w:i/>
          <w:iCs/>
        </w:rPr>
        <w:t>Annen veggrunn -</w:t>
      </w:r>
      <w:r w:rsidR="00B61506">
        <w:rPr>
          <w:rFonts w:asciiTheme="minorHAnsi" w:hAnsiTheme="minorHAnsi" w:cstheme="minorHAnsi"/>
          <w:i/>
          <w:iCs/>
        </w:rPr>
        <w:t xml:space="preserve"> </w:t>
      </w:r>
      <w:r w:rsidRPr="00481516">
        <w:rPr>
          <w:rFonts w:asciiTheme="minorHAnsi" w:hAnsiTheme="minorHAnsi" w:cstheme="minorHAnsi"/>
          <w:i/>
          <w:iCs/>
        </w:rPr>
        <w:t>grøntareal (</w:t>
      </w:r>
      <w:r w:rsidR="00475592" w:rsidRPr="00481516">
        <w:rPr>
          <w:rFonts w:asciiTheme="minorHAnsi" w:hAnsiTheme="minorHAnsi" w:cstheme="minorHAnsi"/>
          <w:i/>
          <w:iCs/>
        </w:rPr>
        <w:t>o_SVG</w:t>
      </w:r>
      <w:r w:rsidR="000D08FB" w:rsidRPr="00481516">
        <w:rPr>
          <w:rFonts w:asciiTheme="minorHAnsi" w:hAnsiTheme="minorHAnsi" w:cstheme="minorHAnsi"/>
          <w:i/>
          <w:iCs/>
        </w:rPr>
        <w:t>1-9)</w:t>
      </w:r>
    </w:p>
    <w:p w14:paraId="2C58596C" w14:textId="0C359EF3" w:rsidR="00417DB5" w:rsidRDefault="000D08FB" w:rsidP="00417DB5">
      <w:pPr>
        <w:jc w:val="both"/>
      </w:pPr>
      <w:r w:rsidRPr="5D097782">
        <w:t xml:space="preserve">Annen veggrunn – </w:t>
      </w:r>
      <w:r w:rsidR="004B3218">
        <w:t xml:space="preserve">grøntareal </w:t>
      </w:r>
      <w:proofErr w:type="spellStart"/>
      <w:r w:rsidR="00B33717">
        <w:t>o_S</w:t>
      </w:r>
      <w:r w:rsidR="003E2E7B">
        <w:t>VG</w:t>
      </w:r>
      <w:proofErr w:type="spellEnd"/>
      <w:r w:rsidR="003E2E7B">
        <w:t xml:space="preserve"> </w:t>
      </w:r>
      <w:r w:rsidR="004B3218">
        <w:t xml:space="preserve">er offentlige. </w:t>
      </w:r>
      <w:r w:rsidR="00417DB5">
        <w:t>Arealene kan blant annet benyttes til følgende formål;</w:t>
      </w:r>
      <w:r w:rsidR="003961AD">
        <w:t xml:space="preserve"> </w:t>
      </w:r>
      <w:r w:rsidR="00417DB5">
        <w:t>belysning, vegteknisk infrastruktur, murer, rekkverk, sikringsgjerder, viltgjerder, stabiliserende tiltak, transportareal,</w:t>
      </w:r>
      <w:r w:rsidR="0007298D">
        <w:t xml:space="preserve"> driftsadkomster for landbruket,</w:t>
      </w:r>
      <w:r w:rsidR="00417DB5">
        <w:t xml:space="preserve"> støyskjermer og -voller, grøfter og skjærings- og fyllingsskråninger og andre innretninger som naturlig hører inn under formålet. Innretninger som gjerder etc. som eventuelt må rives i anleggsfasen kan settes opp igjen innenfor området. Arealene skal arronderes, tilsås og/ eller beplantes.</w:t>
      </w:r>
    </w:p>
    <w:p w14:paraId="45C84BB4" w14:textId="546B5741" w:rsidR="000D08FB" w:rsidRDefault="00417DB5" w:rsidP="00417DB5">
      <w:pPr>
        <w:jc w:val="both"/>
      </w:pPr>
      <w:r>
        <w:t>Byggetiltak og konstruksjoner som er nødvendige for å gjennomføre vegarbeidet, inkludert transformatorkiosker, tillates oppført i vegens sideterreng innenfor område grøntareal.</w:t>
      </w:r>
    </w:p>
    <w:p w14:paraId="25E96F50" w14:textId="129B0644" w:rsidR="00276067" w:rsidRPr="000D08FB" w:rsidRDefault="00276067" w:rsidP="00417DB5">
      <w:pPr>
        <w:jc w:val="both"/>
      </w:pPr>
      <w:r w:rsidRPr="5D097782">
        <w:t xml:space="preserve">Innenfor </w:t>
      </w:r>
      <w:r w:rsidR="00943EA6">
        <w:t>o_SVG</w:t>
      </w:r>
      <w:r w:rsidR="00DE7E18">
        <w:t>1-4</w:t>
      </w:r>
      <w:r w:rsidRPr="5D097782">
        <w:t xml:space="preserve"> tillates i tillegg etablering av midlertidig rundkjøring og tilhørende fylling som del av anleggsperioden i forbindelse med bygging av ny E6 Kvithammar</w:t>
      </w:r>
      <w:r>
        <w:t xml:space="preserve"> </w:t>
      </w:r>
      <w:r w:rsidRPr="5D097782">
        <w:t>-</w:t>
      </w:r>
      <w:r>
        <w:t xml:space="preserve"> </w:t>
      </w:r>
      <w:r w:rsidRPr="5D097782">
        <w:t xml:space="preserve">Åsen. </w:t>
      </w:r>
    </w:p>
    <w:p w14:paraId="104DAF8D" w14:textId="5FE171E1" w:rsidR="00767ACC" w:rsidRPr="00A603C6" w:rsidRDefault="00767ACC" w:rsidP="00767ACC">
      <w:pPr>
        <w:pStyle w:val="Overskrift3"/>
        <w:rPr>
          <w:rFonts w:asciiTheme="minorHAnsi" w:hAnsiTheme="minorHAnsi" w:cstheme="minorBidi"/>
          <w:i/>
          <w:iCs/>
        </w:rPr>
      </w:pPr>
      <w:r w:rsidRPr="00A603C6">
        <w:rPr>
          <w:rFonts w:asciiTheme="minorHAnsi" w:hAnsiTheme="minorHAnsi" w:cstheme="minorBidi"/>
          <w:i/>
          <w:iCs/>
        </w:rPr>
        <w:t>Trasé for jernbane (o_STJ1)</w:t>
      </w:r>
    </w:p>
    <w:p w14:paraId="5A8969F6" w14:textId="6F2647E1" w:rsidR="004D025C" w:rsidRDefault="004D025C" w:rsidP="25FC2137">
      <w:r w:rsidRPr="25FC2137">
        <w:t xml:space="preserve">Område o_STJ1 omfatter </w:t>
      </w:r>
      <w:r w:rsidR="00610A0E">
        <w:t>eksisterende tras</w:t>
      </w:r>
      <w:r w:rsidR="00610A0E" w:rsidRPr="232D2FE0">
        <w:t>é</w:t>
      </w:r>
      <w:r w:rsidR="00610A0E">
        <w:t xml:space="preserve"> for Nordlandsbanen.</w:t>
      </w:r>
    </w:p>
    <w:p w14:paraId="7F3C3185" w14:textId="77777777" w:rsidR="007530DA" w:rsidRPr="00A603C6" w:rsidRDefault="007530DA" w:rsidP="00767ACC">
      <w:pPr>
        <w:rPr>
          <w:rFonts w:cstheme="minorHAnsi"/>
        </w:rPr>
      </w:pPr>
    </w:p>
    <w:p w14:paraId="104DAF94" w14:textId="77777777" w:rsidR="00767ACC" w:rsidRPr="00251669" w:rsidRDefault="00767ACC" w:rsidP="00767ACC">
      <w:pPr>
        <w:pStyle w:val="Overskrift2"/>
        <w:rPr>
          <w:rFonts w:asciiTheme="minorHAnsi" w:hAnsiTheme="minorHAnsi" w:cstheme="minorBidi"/>
          <w:b/>
          <w:bCs/>
        </w:rPr>
      </w:pPr>
      <w:r w:rsidRPr="6016576A">
        <w:rPr>
          <w:rFonts w:asciiTheme="minorHAnsi" w:hAnsiTheme="minorHAnsi" w:cstheme="minorBidi"/>
          <w:b/>
          <w:bCs/>
        </w:rPr>
        <w:t xml:space="preserve">Landbruks-, natur- og </w:t>
      </w:r>
      <w:proofErr w:type="spellStart"/>
      <w:r w:rsidRPr="6016576A">
        <w:rPr>
          <w:rFonts w:asciiTheme="minorHAnsi" w:hAnsiTheme="minorHAnsi" w:cstheme="minorBidi"/>
          <w:b/>
          <w:bCs/>
        </w:rPr>
        <w:t>friluftsformål</w:t>
      </w:r>
      <w:proofErr w:type="spellEnd"/>
      <w:r w:rsidRPr="6016576A">
        <w:rPr>
          <w:rFonts w:asciiTheme="minorHAnsi" w:hAnsiTheme="minorHAnsi" w:cstheme="minorBidi"/>
          <w:b/>
          <w:bCs/>
        </w:rPr>
        <w:t xml:space="preserve"> samt reindrift (§12-5 nr. 5)</w:t>
      </w:r>
    </w:p>
    <w:p w14:paraId="104DAF95" w14:textId="193B94C1" w:rsidR="00767ACC" w:rsidRDefault="00767ACC" w:rsidP="00767ACC">
      <w:pPr>
        <w:jc w:val="both"/>
      </w:pPr>
      <w:r>
        <w:t xml:space="preserve">Innenfor areal regulert til landbruksformål er det ikke tillatt å oppføre nye bygninger eller andre anlegg som ikke er tilknyttet landbruks-, natur-, frilufts- eller reindriftsformål. </w:t>
      </w:r>
    </w:p>
    <w:p w14:paraId="1DC66145" w14:textId="2AA081F8" w:rsidR="00C222A4" w:rsidRPr="00562A41" w:rsidRDefault="00C222A4" w:rsidP="00767ACC">
      <w:pPr>
        <w:jc w:val="both"/>
      </w:pPr>
      <w:r>
        <w:t>Felt L1-L</w:t>
      </w:r>
      <w:r w:rsidR="00625094">
        <w:t>1</w:t>
      </w:r>
      <w:r w:rsidR="4F0490D8">
        <w:t>2</w:t>
      </w:r>
      <w:r w:rsidR="00A56038">
        <w:t xml:space="preserve"> omfatter landbruksformål.</w:t>
      </w:r>
    </w:p>
    <w:p w14:paraId="104DAF99" w14:textId="70FD94F6" w:rsidR="00767ACC" w:rsidRPr="00562A41" w:rsidRDefault="00767ACC" w:rsidP="00767ACC">
      <w:pPr>
        <w:jc w:val="both"/>
      </w:pPr>
      <w:r w:rsidRPr="5D097782">
        <w:t xml:space="preserve">  </w:t>
      </w:r>
    </w:p>
    <w:p w14:paraId="104DAF9C" w14:textId="77777777" w:rsidR="00767ACC" w:rsidRPr="00973691" w:rsidRDefault="00767ACC" w:rsidP="00767ACC">
      <w:pPr>
        <w:pStyle w:val="Overskrift1"/>
        <w:pBdr>
          <w:bottom w:val="single" w:sz="4" w:space="1" w:color="2F5496" w:themeColor="accent1" w:themeShade="BF"/>
        </w:pBdr>
        <w:rPr>
          <w:rFonts w:asciiTheme="minorHAnsi" w:hAnsiTheme="minorHAnsi" w:cstheme="minorBidi"/>
          <w:b/>
          <w:bCs/>
        </w:rPr>
      </w:pPr>
      <w:r w:rsidRPr="00973691">
        <w:rPr>
          <w:rFonts w:asciiTheme="minorHAnsi" w:hAnsiTheme="minorHAnsi" w:cstheme="minorBidi"/>
          <w:b/>
          <w:bCs/>
        </w:rPr>
        <w:t>Bestemmelser til hensynssoner (§§12-6, 12-7 og 11-8)</w:t>
      </w:r>
    </w:p>
    <w:p w14:paraId="104DAF9D" w14:textId="77777777" w:rsidR="00767ACC" w:rsidRPr="00973691" w:rsidRDefault="00767ACC" w:rsidP="00767ACC">
      <w:pPr>
        <w:pStyle w:val="Overskrift2"/>
        <w:rPr>
          <w:rFonts w:asciiTheme="minorHAnsi" w:hAnsiTheme="minorHAnsi" w:cstheme="minorBidi"/>
          <w:b/>
          <w:bCs/>
        </w:rPr>
      </w:pPr>
      <w:r w:rsidRPr="00973691">
        <w:rPr>
          <w:rFonts w:asciiTheme="minorHAnsi" w:hAnsiTheme="minorHAnsi" w:cstheme="minorBidi"/>
          <w:b/>
          <w:bCs/>
        </w:rPr>
        <w:t>Sikrings-, støy- og faresoner (§§11-8a og 12.6)</w:t>
      </w:r>
    </w:p>
    <w:p w14:paraId="104DAF9E" w14:textId="77777777" w:rsidR="00767ACC" w:rsidRPr="00973691" w:rsidRDefault="00767ACC" w:rsidP="00767ACC">
      <w:pPr>
        <w:pStyle w:val="Overskrift3"/>
        <w:rPr>
          <w:rFonts w:asciiTheme="minorHAnsi" w:hAnsiTheme="minorHAnsi" w:cstheme="minorBidi"/>
          <w:i/>
          <w:iCs/>
        </w:rPr>
      </w:pPr>
      <w:r w:rsidRPr="00973691">
        <w:rPr>
          <w:rFonts w:asciiTheme="minorHAnsi" w:hAnsiTheme="minorHAnsi" w:cstheme="minorBidi"/>
          <w:i/>
          <w:iCs/>
        </w:rPr>
        <w:t>Faresone – Ras- og skredfare (H310)</w:t>
      </w:r>
    </w:p>
    <w:p w14:paraId="104DAF9F" w14:textId="75220C7A" w:rsidR="00767ACC" w:rsidRPr="00973691" w:rsidRDefault="00767ACC" w:rsidP="00767ACC">
      <w:r w:rsidRPr="00973691">
        <w:t>Område</w:t>
      </w:r>
      <w:r w:rsidR="004B24E5">
        <w:t>r</w:t>
      </w:r>
      <w:r w:rsidRPr="00973691">
        <w:t xml:space="preserve"> med feltnavn H310_</w:t>
      </w:r>
      <w:r w:rsidR="0039486F" w:rsidRPr="00973691">
        <w:t>1-</w:t>
      </w:r>
      <w:r w:rsidR="006C1485">
        <w:t>2</w:t>
      </w:r>
      <w:r w:rsidRPr="00973691">
        <w:t xml:space="preserve"> omfatter sone</w:t>
      </w:r>
      <w:r w:rsidR="004B24E5">
        <w:t>r</w:t>
      </w:r>
      <w:r w:rsidRPr="00973691">
        <w:t xml:space="preserve"> med fare for</w:t>
      </w:r>
      <w:r w:rsidR="008459CD" w:rsidRPr="00973691">
        <w:t xml:space="preserve"> </w:t>
      </w:r>
      <w:proofErr w:type="spellStart"/>
      <w:r w:rsidR="008459CD" w:rsidRPr="00973691">
        <w:t>kvikkleire</w:t>
      </w:r>
      <w:proofErr w:type="spellEnd"/>
      <w:r w:rsidR="008459CD" w:rsidRPr="00973691">
        <w:t>.</w:t>
      </w:r>
    </w:p>
    <w:p w14:paraId="104DAFA1" w14:textId="50B5A01D" w:rsidR="00767ACC" w:rsidRPr="009759FC" w:rsidRDefault="00767ACC" w:rsidP="00767ACC">
      <w:pPr>
        <w:pStyle w:val="Overskrift3"/>
        <w:rPr>
          <w:rFonts w:asciiTheme="minorHAnsi" w:hAnsiTheme="minorHAnsi" w:cstheme="minorBidi"/>
          <w:i/>
          <w:iCs/>
        </w:rPr>
      </w:pPr>
      <w:r w:rsidRPr="6016576A">
        <w:rPr>
          <w:rFonts w:asciiTheme="minorHAnsi" w:hAnsiTheme="minorHAnsi" w:cstheme="minorBidi"/>
          <w:i/>
          <w:iCs/>
        </w:rPr>
        <w:t xml:space="preserve">Faresone – Høyspenningsanlegg </w:t>
      </w:r>
      <w:r w:rsidR="00AE65C7">
        <w:rPr>
          <w:rFonts w:asciiTheme="minorHAnsi" w:hAnsiTheme="minorHAnsi" w:cstheme="minorBidi"/>
          <w:i/>
          <w:iCs/>
        </w:rPr>
        <w:t>luftledning</w:t>
      </w:r>
      <w:r w:rsidRPr="6016576A">
        <w:rPr>
          <w:rFonts w:asciiTheme="minorHAnsi" w:hAnsiTheme="minorHAnsi" w:cstheme="minorBidi"/>
          <w:i/>
          <w:iCs/>
        </w:rPr>
        <w:t xml:space="preserve"> (H370)</w:t>
      </w:r>
    </w:p>
    <w:p w14:paraId="36156553" w14:textId="3593D414" w:rsidR="008810A4" w:rsidRDefault="00767ACC" w:rsidP="00767ACC">
      <w:pPr>
        <w:jc w:val="both"/>
      </w:pPr>
      <w:r>
        <w:t xml:space="preserve">Innenfor </w:t>
      </w:r>
      <w:r w:rsidR="007C4501">
        <w:t>områdene</w:t>
      </w:r>
      <w:r w:rsidR="00741FC4">
        <w:t xml:space="preserve"> H370_1-</w:t>
      </w:r>
      <w:r w:rsidR="009D2EFD">
        <w:t xml:space="preserve">4 </w:t>
      </w:r>
      <w:r>
        <w:t xml:space="preserve">tillates satt opp og driftet kraftlinjer. Tiltak i </w:t>
      </w:r>
      <w:r w:rsidR="00F06AA7">
        <w:t xml:space="preserve">disse områdene </w:t>
      </w:r>
      <w:r>
        <w:t xml:space="preserve">skal godkjennes av </w:t>
      </w:r>
      <w:proofErr w:type="spellStart"/>
      <w:r>
        <w:t>linjeeier</w:t>
      </w:r>
      <w:proofErr w:type="spellEnd"/>
      <w:r>
        <w:t xml:space="preserve">. Det tillates ikke varig opphold innenfor </w:t>
      </w:r>
      <w:r w:rsidR="00F06AA7">
        <w:t>disse områdene</w:t>
      </w:r>
      <w:r>
        <w:t xml:space="preserve">. </w:t>
      </w:r>
      <w:r w:rsidR="00A21F53">
        <w:t xml:space="preserve"> </w:t>
      </w:r>
    </w:p>
    <w:p w14:paraId="104DAFA2" w14:textId="169A3CA6" w:rsidR="00767ACC" w:rsidRDefault="00A21F53" w:rsidP="00767ACC">
      <w:pPr>
        <w:jc w:val="both"/>
        <w:rPr>
          <w:rFonts w:eastAsiaTheme="minorEastAsia"/>
          <w:i/>
          <w:iCs/>
          <w:sz w:val="24"/>
          <w:szCs w:val="24"/>
        </w:rPr>
      </w:pPr>
      <w:r>
        <w:t xml:space="preserve">Ved arbeider innenfor hensynssonen skal </w:t>
      </w:r>
      <w:r w:rsidR="00B878AF">
        <w:t xml:space="preserve">eier </w:t>
      </w:r>
      <w:proofErr w:type="spellStart"/>
      <w:r w:rsidRPr="002765A4">
        <w:rPr>
          <w:rStyle w:val="spellingerror"/>
          <w:color w:val="000000"/>
          <w:shd w:val="clear" w:color="auto" w:fill="FFFFFF"/>
        </w:rPr>
        <w:t>Tensio</w:t>
      </w:r>
      <w:proofErr w:type="spellEnd"/>
      <w:r>
        <w:rPr>
          <w:rStyle w:val="spellingerror"/>
          <w:color w:val="000000"/>
          <w:shd w:val="clear" w:color="auto" w:fill="FFFFFF"/>
        </w:rPr>
        <w:t xml:space="preserve"> </w:t>
      </w:r>
      <w:r w:rsidRPr="002765A4">
        <w:rPr>
          <w:rStyle w:val="normaltextrun"/>
          <w:color w:val="000000"/>
          <w:shd w:val="clear" w:color="auto" w:fill="FFFFFF"/>
        </w:rPr>
        <w:t>varsles på forhånd for befaring og avtale om aktuelle sikkerhetstiltak</w:t>
      </w:r>
      <w:r>
        <w:rPr>
          <w:rStyle w:val="normaltextrun"/>
          <w:color w:val="000000"/>
          <w:shd w:val="clear" w:color="auto" w:fill="FFFFFF"/>
        </w:rPr>
        <w:t>.</w:t>
      </w:r>
    </w:p>
    <w:p w14:paraId="104DAFA7" w14:textId="1E4BDAE7" w:rsidR="00767ACC" w:rsidRPr="003B58C6" w:rsidRDefault="00DA625F" w:rsidP="00B134F3">
      <w:pPr>
        <w:pStyle w:val="Overskrift3"/>
        <w:rPr>
          <w:rFonts w:asciiTheme="minorHAnsi" w:hAnsiTheme="minorHAnsi" w:cstheme="minorHAnsi"/>
          <w:i/>
          <w:iCs/>
        </w:rPr>
      </w:pPr>
      <w:r w:rsidRPr="003B58C6">
        <w:rPr>
          <w:rFonts w:asciiTheme="minorHAnsi" w:hAnsiTheme="minorHAnsi" w:cstheme="minorHAnsi"/>
          <w:i/>
          <w:iCs/>
        </w:rPr>
        <w:t>Sone for båndlegging</w:t>
      </w:r>
      <w:r w:rsidR="00687651" w:rsidRPr="003B58C6">
        <w:rPr>
          <w:rFonts w:asciiTheme="minorHAnsi" w:hAnsiTheme="minorHAnsi" w:cstheme="minorHAnsi"/>
          <w:i/>
          <w:iCs/>
        </w:rPr>
        <w:t xml:space="preserve"> (H710_1)</w:t>
      </w:r>
    </w:p>
    <w:p w14:paraId="58F33F7F" w14:textId="0117BB0F" w:rsidR="00AC55B4" w:rsidRPr="00AC55B4" w:rsidRDefault="00AC55B4" w:rsidP="00AC55B4">
      <w:r w:rsidRPr="00AC55B4">
        <w:t>Båndleggingssonen tillates brukt som riggområde i anleggsperioden. Innenfor båndleggingssonen skal tras</w:t>
      </w:r>
      <w:r w:rsidR="002214C0" w:rsidRPr="5995AFF7">
        <w:t>é</w:t>
      </w:r>
      <w:r w:rsidRPr="00AC55B4">
        <w:t xml:space="preserve"> for ny E6 </w:t>
      </w:r>
      <w:r w:rsidR="00AE62D8">
        <w:t>Kvithammar-</w:t>
      </w:r>
      <w:r w:rsidRPr="00AC55B4">
        <w:t>Åsen</w:t>
      </w:r>
      <w:r w:rsidR="004241DE">
        <w:t xml:space="preserve"> </w:t>
      </w:r>
      <w:r w:rsidRPr="00AC55B4">
        <w:t>reguleres, jamfør kommunedelplan for E6 Kvithammar – Åsen. Det skal foreligge vedtatt reguleringsplan for ny E6 Kvithammar – Åsen før permanente tiltak i båndleggingssonen kan tillates.</w:t>
      </w:r>
      <w:r w:rsidR="007572A1">
        <w:t xml:space="preserve"> Sprengning </w:t>
      </w:r>
      <w:r w:rsidR="00D6387F">
        <w:t xml:space="preserve">og </w:t>
      </w:r>
      <w:r w:rsidR="00D73556">
        <w:t xml:space="preserve">utlasting </w:t>
      </w:r>
      <w:r w:rsidR="007572A1">
        <w:t>av forskjæring</w:t>
      </w:r>
      <w:r w:rsidR="00592A0F">
        <w:t xml:space="preserve"> for E6</w:t>
      </w:r>
      <w:r w:rsidR="00EC0684">
        <w:t xml:space="preserve"> gjennom </w:t>
      </w:r>
      <w:proofErr w:type="spellStart"/>
      <w:r w:rsidR="00EC0684">
        <w:t>Forbordsfjellet</w:t>
      </w:r>
      <w:proofErr w:type="spellEnd"/>
      <w:r w:rsidR="007572A1">
        <w:t xml:space="preserve"> tillates imidlertid.</w:t>
      </w:r>
    </w:p>
    <w:p w14:paraId="52F99C26" w14:textId="42280C15" w:rsidR="5995AFF7" w:rsidRDefault="5995AFF7" w:rsidP="5995AFF7"/>
    <w:p w14:paraId="104DAFA8" w14:textId="77777777" w:rsidR="00767ACC" w:rsidRPr="00EE151D" w:rsidRDefault="00767ACC" w:rsidP="00767ACC">
      <w:pPr>
        <w:pStyle w:val="Overskrift1"/>
        <w:pBdr>
          <w:bottom w:val="single" w:sz="4" w:space="1" w:color="2F5496" w:themeColor="accent1" w:themeShade="BF"/>
        </w:pBdr>
        <w:rPr>
          <w:rFonts w:asciiTheme="minorHAnsi" w:hAnsiTheme="minorHAnsi" w:cstheme="minorBidi"/>
          <w:b/>
          <w:bCs/>
        </w:rPr>
      </w:pPr>
      <w:r w:rsidRPr="6016576A">
        <w:rPr>
          <w:rFonts w:asciiTheme="minorHAnsi" w:hAnsiTheme="minorHAnsi" w:cstheme="minorBidi"/>
          <w:b/>
          <w:bCs/>
        </w:rPr>
        <w:lastRenderedPageBreak/>
        <w:t>Bestemmelser til bestemmelsesområder (§12-7 nr. 1-14)</w:t>
      </w:r>
    </w:p>
    <w:p w14:paraId="104DAFA9" w14:textId="2255FD77" w:rsidR="00767ACC" w:rsidRPr="00251669" w:rsidRDefault="00767ACC" w:rsidP="00767ACC">
      <w:pPr>
        <w:pStyle w:val="Overskrift2"/>
        <w:rPr>
          <w:rFonts w:asciiTheme="minorHAnsi" w:hAnsiTheme="minorHAnsi" w:cstheme="minorBidi"/>
          <w:b/>
          <w:bCs/>
        </w:rPr>
      </w:pPr>
      <w:r w:rsidRPr="6016576A">
        <w:rPr>
          <w:rFonts w:asciiTheme="minorHAnsi" w:hAnsiTheme="minorHAnsi" w:cstheme="minorBidi"/>
          <w:b/>
          <w:bCs/>
        </w:rPr>
        <w:t>Midlertidig</w:t>
      </w:r>
      <w:r w:rsidR="00C26B78">
        <w:rPr>
          <w:rFonts w:asciiTheme="minorHAnsi" w:hAnsiTheme="minorHAnsi" w:cstheme="minorBidi"/>
          <w:b/>
          <w:bCs/>
        </w:rPr>
        <w:t>e</w:t>
      </w:r>
      <w:r w:rsidRPr="6016576A">
        <w:rPr>
          <w:rFonts w:asciiTheme="minorHAnsi" w:hAnsiTheme="minorHAnsi" w:cstheme="minorBidi"/>
          <w:b/>
          <w:bCs/>
        </w:rPr>
        <w:t xml:space="preserve"> anleggsområder (#A) og riggområder (#R)</w:t>
      </w:r>
    </w:p>
    <w:p w14:paraId="104DAFAA" w14:textId="6AA6CB0D" w:rsidR="00767ACC" w:rsidRPr="00EE151D" w:rsidRDefault="00767ACC" w:rsidP="00767ACC">
      <w:pPr>
        <w:pStyle w:val="Overskrift3"/>
        <w:rPr>
          <w:rFonts w:asciiTheme="minorHAnsi" w:hAnsiTheme="minorHAnsi" w:cstheme="minorBidi"/>
          <w:i/>
          <w:iCs/>
        </w:rPr>
      </w:pPr>
      <w:bookmarkStart w:id="1" w:name="_Hlk23882739"/>
      <w:r w:rsidRPr="6D6FB158">
        <w:rPr>
          <w:rFonts w:asciiTheme="minorHAnsi" w:hAnsiTheme="minorHAnsi" w:cstheme="minorBidi"/>
          <w:i/>
          <w:iCs/>
        </w:rPr>
        <w:t>Midlertidig</w:t>
      </w:r>
      <w:r w:rsidR="00C26B78">
        <w:rPr>
          <w:rFonts w:asciiTheme="minorHAnsi" w:hAnsiTheme="minorHAnsi" w:cstheme="minorBidi"/>
          <w:i/>
          <w:iCs/>
        </w:rPr>
        <w:t>e</w:t>
      </w:r>
      <w:r w:rsidRPr="6D6FB158">
        <w:rPr>
          <w:rFonts w:asciiTheme="minorHAnsi" w:hAnsiTheme="minorHAnsi" w:cstheme="minorBidi"/>
          <w:i/>
          <w:iCs/>
        </w:rPr>
        <w:t xml:space="preserve"> anleggsområde</w:t>
      </w:r>
      <w:r w:rsidRPr="00234C2A">
        <w:rPr>
          <w:rFonts w:asciiTheme="minorHAnsi" w:hAnsiTheme="minorHAnsi" w:cstheme="minorBidi"/>
          <w:i/>
          <w:iCs/>
        </w:rPr>
        <w:t>r (#A</w:t>
      </w:r>
      <w:r w:rsidR="007572A1">
        <w:rPr>
          <w:rFonts w:asciiTheme="minorHAnsi" w:hAnsiTheme="minorHAnsi" w:cstheme="minorBidi"/>
          <w:i/>
          <w:iCs/>
        </w:rPr>
        <w:t>1-</w:t>
      </w:r>
      <w:r w:rsidR="00A67AF2">
        <w:rPr>
          <w:rFonts w:asciiTheme="minorHAnsi" w:hAnsiTheme="minorHAnsi" w:cstheme="minorBidi"/>
          <w:i/>
          <w:iCs/>
        </w:rPr>
        <w:t>1</w:t>
      </w:r>
      <w:r w:rsidR="003749A4">
        <w:rPr>
          <w:rFonts w:asciiTheme="minorHAnsi" w:hAnsiTheme="minorHAnsi" w:cstheme="minorBidi"/>
          <w:i/>
          <w:iCs/>
        </w:rPr>
        <w:t>1</w:t>
      </w:r>
      <w:r w:rsidRPr="00234C2A">
        <w:rPr>
          <w:rFonts w:asciiTheme="minorHAnsi" w:hAnsiTheme="minorHAnsi" w:cstheme="minorBidi"/>
          <w:i/>
          <w:iCs/>
        </w:rPr>
        <w:t>)</w:t>
      </w:r>
    </w:p>
    <w:p w14:paraId="104DAFAB" w14:textId="4EBC0993" w:rsidR="00767ACC" w:rsidRPr="00562A41" w:rsidRDefault="00767ACC" w:rsidP="00767ACC">
      <w:pPr>
        <w:jc w:val="both"/>
      </w:pPr>
      <w:r w:rsidRPr="5D097782">
        <w:t xml:space="preserve">Områder merket med #A på plankartet er midlertidige anleggsområder. Områdene tillates benyttet til virksomhet som er nødvendig for gjennomføring av veganlegget i reguleringsplanen. Anleggsområdene </w:t>
      </w:r>
      <w:r w:rsidR="00E432CE">
        <w:t>kan</w:t>
      </w:r>
      <w:r w:rsidR="00E432CE" w:rsidRPr="5D097782">
        <w:t xml:space="preserve"> </w:t>
      </w:r>
      <w:r w:rsidRPr="5D097782">
        <w:t xml:space="preserve">blant annet </w:t>
      </w:r>
      <w:r w:rsidR="00E432CE">
        <w:t xml:space="preserve">benyttes til </w:t>
      </w:r>
      <w:r w:rsidR="007079F8">
        <w:t xml:space="preserve">midlertidig trafikkavvikling, </w:t>
      </w:r>
      <w:r w:rsidRPr="5D097782">
        <w:t>anleggsveger, kortvarig</w:t>
      </w:r>
      <w:r w:rsidR="00370E2A">
        <w:t>e</w:t>
      </w:r>
      <w:r w:rsidRPr="5D097782">
        <w:t xml:space="preserve"> oppstillingsarealer for biler og annet maskinelt utstyr</w:t>
      </w:r>
      <w:r w:rsidR="00770806">
        <w:t xml:space="preserve"> som er nødvendig for anleggsgjennomføringen</w:t>
      </w:r>
      <w:r w:rsidRPr="5D097782">
        <w:t>, midlertidig</w:t>
      </w:r>
      <w:r w:rsidR="00BA6525">
        <w:t xml:space="preserve"> deponering</w:t>
      </w:r>
      <w:r w:rsidRPr="5D097782">
        <w:t xml:space="preserve"> av jordbruksjord</w:t>
      </w:r>
      <w:r w:rsidR="00ED01B2">
        <w:t xml:space="preserve"> og steinmasser</w:t>
      </w:r>
      <w:r w:rsidRPr="5D097782">
        <w:t xml:space="preserve">, sikringstiltak, arbeid tilknyttet etablering av teknisk infrastruktur, samt terrengtilpasning av vegfyllinger og skjæringer med sideterreng. </w:t>
      </w:r>
      <w:r>
        <w:t>Det tillates anlagt avkjørsler i anleggsfasen, og disse skal opparbeides i henhold til Statens vegvesens retningslinjer.</w:t>
      </w:r>
      <w:r w:rsidR="00C93CCE">
        <w:t xml:space="preserve"> Arealene skal tilbakeføres til opprinnelig produksjon innen anleggsslutt. </w:t>
      </w:r>
    </w:p>
    <w:p w14:paraId="37D4C994" w14:textId="7B566802" w:rsidR="000B1B42" w:rsidRPr="000B1B42" w:rsidRDefault="000F4659" w:rsidP="000B1B42">
      <w:pPr>
        <w:jc w:val="both"/>
      </w:pPr>
      <w:bookmarkStart w:id="2" w:name="_Hlk23882560"/>
      <w:r w:rsidRPr="000F4659">
        <w:t>Innenfor bestemmelsesområde #A</w:t>
      </w:r>
      <w:r w:rsidR="00AE7493">
        <w:t>5</w:t>
      </w:r>
      <w:r w:rsidRPr="000F4659">
        <w:t xml:space="preserve"> tillates etablering av midlertidig </w:t>
      </w:r>
      <w:proofErr w:type="spellStart"/>
      <w:r w:rsidR="00E97EC1" w:rsidRPr="000F4659">
        <w:t>anleggsve</w:t>
      </w:r>
      <w:r w:rsidR="00E97EC1">
        <w:t>g</w:t>
      </w:r>
      <w:proofErr w:type="spellEnd"/>
      <w:r w:rsidR="00E97EC1" w:rsidRPr="000F4659">
        <w:t xml:space="preserve"> </w:t>
      </w:r>
      <w:r w:rsidRPr="000F4659">
        <w:t xml:space="preserve">og tilhørende fylling som del av anleggsarbeidet med bygging av ny E6 Kvithammar – Åsen. Avgravde masser skal tas vare på og brukes i </w:t>
      </w:r>
      <w:r w:rsidR="0116D29F">
        <w:t>skråning/sidearealer på vegen</w:t>
      </w:r>
      <w:r w:rsidR="00DF6AD9">
        <w:t xml:space="preserve"> eller lagres innenfor </w:t>
      </w:r>
      <w:r w:rsidR="00471D2A">
        <w:t xml:space="preserve">bestemmelsesområde </w:t>
      </w:r>
      <w:r w:rsidR="00DF6AD9">
        <w:t>#A5</w:t>
      </w:r>
      <w:r w:rsidR="007572A1">
        <w:t xml:space="preserve">. Prinsippløsninger </w:t>
      </w:r>
      <w:r w:rsidR="007855FA">
        <w:t xml:space="preserve">skal </w:t>
      </w:r>
      <w:r w:rsidR="007572A1">
        <w:t>avklares</w:t>
      </w:r>
      <w:r w:rsidR="00DE0DE3">
        <w:t xml:space="preserve"> </w:t>
      </w:r>
      <w:r w:rsidRPr="000F4659">
        <w:t>med landbruksfag</w:t>
      </w:r>
      <w:r w:rsidR="007572A1">
        <w:t>kyndig</w:t>
      </w:r>
      <w:r w:rsidR="00E233F5">
        <w:t xml:space="preserve"> </w:t>
      </w:r>
      <w:r w:rsidRPr="000F4659">
        <w:t xml:space="preserve">(NIBIO).  </w:t>
      </w:r>
      <w:r w:rsidR="006E32CB">
        <w:t xml:space="preserve">Overdekningsmassene tas av </w:t>
      </w:r>
      <w:r w:rsidR="000B1664">
        <w:t>og sikres for tilbakeføring. Arealbeslaget til den midlertidige anleggsvegen skal minimeres</w:t>
      </w:r>
      <w:r w:rsidR="002434F7">
        <w:t>.</w:t>
      </w:r>
      <w:r w:rsidRPr="000F4659">
        <w:t xml:space="preserve">  </w:t>
      </w:r>
      <w:bookmarkStart w:id="3" w:name="_Hlk31357644"/>
    </w:p>
    <w:bookmarkEnd w:id="2"/>
    <w:bookmarkEnd w:id="3"/>
    <w:p w14:paraId="45A7BBBD" w14:textId="422C36A4" w:rsidR="00756102" w:rsidRPr="009C2A29" w:rsidRDefault="172992A1" w:rsidP="009C2A29">
      <w:pPr>
        <w:pStyle w:val="Overskrift3"/>
        <w:rPr>
          <w:rFonts w:cstheme="minorHAnsi"/>
          <w:i/>
        </w:rPr>
      </w:pPr>
      <w:r w:rsidRPr="009C2A29">
        <w:rPr>
          <w:rFonts w:asciiTheme="minorHAnsi" w:hAnsiTheme="minorHAnsi" w:cstheme="minorHAnsi"/>
          <w:i/>
          <w:iCs/>
          <w:color w:val="1F3864" w:themeColor="accent1" w:themeShade="80"/>
        </w:rPr>
        <w:t>Midlertidig anleggsområde (#A1</w:t>
      </w:r>
      <w:r w:rsidR="003749A4">
        <w:rPr>
          <w:rFonts w:asciiTheme="minorHAnsi" w:hAnsiTheme="minorHAnsi" w:cstheme="minorHAnsi"/>
          <w:i/>
          <w:iCs/>
          <w:color w:val="1F3864" w:themeColor="accent1" w:themeShade="80"/>
        </w:rPr>
        <w:t>1</w:t>
      </w:r>
      <w:r w:rsidRPr="009C2A29">
        <w:rPr>
          <w:rFonts w:asciiTheme="minorHAnsi" w:hAnsiTheme="minorHAnsi" w:cstheme="minorHAnsi"/>
          <w:i/>
          <w:iCs/>
          <w:color w:val="1F3864" w:themeColor="accent1" w:themeShade="80"/>
        </w:rPr>
        <w:t>)</w:t>
      </w:r>
    </w:p>
    <w:p w14:paraId="31DAC73C" w14:textId="35390161" w:rsidR="172992A1" w:rsidRDefault="172992A1" w:rsidP="21B6C695">
      <w:pPr>
        <w:jc w:val="both"/>
      </w:pPr>
      <w:r>
        <w:t>Innenfor område #A1</w:t>
      </w:r>
      <w:r w:rsidR="40AD9EF3">
        <w:t>1</w:t>
      </w:r>
      <w:r w:rsidR="0056110C">
        <w:t xml:space="preserve"> </w:t>
      </w:r>
      <w:r>
        <w:t xml:space="preserve">tillates </w:t>
      </w:r>
      <w:r w:rsidR="00640439" w:rsidRPr="00234C2A">
        <w:t>forarbeider til tunnelarbeidet for ny E6 mellom Kvithammar og Åsen. Arbeidet består av sprengning</w:t>
      </w:r>
      <w:r w:rsidR="00640439">
        <w:t xml:space="preserve"> av forskjæring</w:t>
      </w:r>
      <w:r w:rsidR="00640439" w:rsidRPr="00234C2A">
        <w:t>, uttak</w:t>
      </w:r>
      <w:r w:rsidR="00640439">
        <w:t>, mellomlagring</w:t>
      </w:r>
      <w:r w:rsidR="00640439" w:rsidRPr="00234C2A">
        <w:t xml:space="preserve"> og </w:t>
      </w:r>
      <w:proofErr w:type="spellStart"/>
      <w:r w:rsidR="00640439" w:rsidRPr="00234C2A">
        <w:t>bortkjøring</w:t>
      </w:r>
      <w:proofErr w:type="spellEnd"/>
      <w:r w:rsidR="00640439" w:rsidRPr="00234C2A">
        <w:t xml:space="preserve"> av masser</w:t>
      </w:r>
      <w:r w:rsidR="00640439">
        <w:t>.</w:t>
      </w:r>
    </w:p>
    <w:p w14:paraId="104DAFAE" w14:textId="77777777" w:rsidR="00767ACC" w:rsidRPr="00EE151D" w:rsidRDefault="00767ACC" w:rsidP="00767ACC">
      <w:pPr>
        <w:pStyle w:val="Overskrift3"/>
        <w:rPr>
          <w:rFonts w:asciiTheme="minorHAnsi" w:hAnsiTheme="minorHAnsi" w:cstheme="minorBidi"/>
          <w:i/>
          <w:iCs/>
        </w:rPr>
      </w:pPr>
      <w:r w:rsidRPr="6D6FB158">
        <w:rPr>
          <w:rFonts w:asciiTheme="minorHAnsi" w:hAnsiTheme="minorHAnsi" w:cstheme="minorBidi"/>
          <w:i/>
          <w:iCs/>
        </w:rPr>
        <w:t>Midlertidig riggområ</w:t>
      </w:r>
      <w:r w:rsidRPr="00234C2A">
        <w:rPr>
          <w:rFonts w:asciiTheme="minorHAnsi" w:hAnsiTheme="minorHAnsi" w:cstheme="minorBidi"/>
          <w:i/>
          <w:iCs/>
        </w:rPr>
        <w:t>der (#R)</w:t>
      </w:r>
    </w:p>
    <w:p w14:paraId="4D96C3C3" w14:textId="05887FAA" w:rsidR="007E64A6" w:rsidRPr="00562A41" w:rsidRDefault="00767ACC" w:rsidP="007E64A6">
      <w:pPr>
        <w:jc w:val="both"/>
      </w:pPr>
      <w:r w:rsidRPr="5D097782">
        <w:t xml:space="preserve">Områder merket med #R på plankartet tillates benyttet til midlertidige riggområder. Innenfor arealene tillates det oppført brakkerigger, verksteds- og lagerbygninger, kjøre- og parkeringsarealer, lagerarealer, tekniske anlegg og andre nødvendige tiltak for anleggsperioden. </w:t>
      </w:r>
      <w:bookmarkEnd w:id="1"/>
      <w:r w:rsidR="007E64A6" w:rsidRPr="00B813DB">
        <w:t xml:space="preserve">Det </w:t>
      </w:r>
      <w:r w:rsidR="007E64A6">
        <w:t>skal utarbeides</w:t>
      </w:r>
      <w:r w:rsidR="007E64A6" w:rsidRPr="00B813DB">
        <w:t xml:space="preserve"> en plan for utnyttelsen</w:t>
      </w:r>
      <w:r w:rsidR="007E64A6">
        <w:t xml:space="preserve"> av riggområdene,</w:t>
      </w:r>
      <w:r w:rsidR="007E64A6" w:rsidRPr="00B813DB">
        <w:t xml:space="preserve"> og denne </w:t>
      </w:r>
      <w:r w:rsidR="007E64A6">
        <w:t>skal kontrolleres og godkjennes av geoteknisk sakkyndig.</w:t>
      </w:r>
      <w:r w:rsidR="007E64A6" w:rsidRPr="5D097782">
        <w:t xml:space="preserve"> </w:t>
      </w:r>
    </w:p>
    <w:p w14:paraId="06F67367" w14:textId="3422B5AD" w:rsidR="46199B98" w:rsidRPr="00234C2A" w:rsidRDefault="00D05CF9" w:rsidP="46199B98">
      <w:pPr>
        <w:jc w:val="both"/>
      </w:pPr>
      <w:r w:rsidRPr="00D05CF9">
        <w:t xml:space="preserve">Områdene skal tilbakeføres til </w:t>
      </w:r>
      <w:r w:rsidR="00B118D1">
        <w:t>regulert formål</w:t>
      </w:r>
      <w:r w:rsidRPr="00D05CF9">
        <w:t xml:space="preserve"> senest ett år etter at anlegget er avsluttet.</w:t>
      </w:r>
      <w:r w:rsidR="0085318C">
        <w:t xml:space="preserve"> </w:t>
      </w:r>
    </w:p>
    <w:p w14:paraId="104DAFB1" w14:textId="77777777" w:rsidR="00767ACC" w:rsidRPr="00EE151D" w:rsidRDefault="00767ACC" w:rsidP="00767ACC">
      <w:pPr>
        <w:pStyle w:val="Overskrift3"/>
        <w:rPr>
          <w:rFonts w:asciiTheme="minorHAnsi" w:hAnsiTheme="minorHAnsi" w:cstheme="minorBidi"/>
          <w:i/>
          <w:iCs/>
        </w:rPr>
      </w:pPr>
      <w:r w:rsidRPr="6D6FB158">
        <w:rPr>
          <w:rFonts w:asciiTheme="minorHAnsi" w:hAnsiTheme="minorHAnsi" w:cstheme="minorBidi"/>
          <w:i/>
          <w:iCs/>
        </w:rPr>
        <w:t>Midlertidige områder sin gyldighet</w:t>
      </w:r>
    </w:p>
    <w:p w14:paraId="104DAFB2" w14:textId="77777777" w:rsidR="00767ACC" w:rsidRDefault="00767ACC" w:rsidP="00767ACC">
      <w:pPr>
        <w:jc w:val="both"/>
      </w:pPr>
      <w:r w:rsidRPr="5D097782">
        <w:t>Bestemmelsesområdene #A og #R kan fjernes fra plankartet administrativt av planmyndigheten etter at anleggsperioden er over og senest 10 år etter vedtatt reguleringsplan.</w:t>
      </w:r>
      <w:r>
        <w:t xml:space="preserve"> Midlertidige områder skal tilbakeføres til regulert formål.</w:t>
      </w:r>
    </w:p>
    <w:p w14:paraId="3C5F6BB8" w14:textId="77777777" w:rsidR="007530DA" w:rsidRPr="00DB7D41" w:rsidRDefault="007530DA" w:rsidP="00767ACC">
      <w:pPr>
        <w:jc w:val="both"/>
        <w:rPr>
          <w:b/>
          <w:bCs/>
        </w:rPr>
      </w:pPr>
    </w:p>
    <w:p w14:paraId="299EC6D0" w14:textId="77777777" w:rsidR="00B41217" w:rsidRPr="00CA270B" w:rsidRDefault="008C2C23" w:rsidP="00081DA1">
      <w:pPr>
        <w:pStyle w:val="Overskrift2"/>
      </w:pPr>
      <w:r w:rsidRPr="008407CD">
        <w:rPr>
          <w:rFonts w:asciiTheme="minorHAnsi" w:hAnsiTheme="minorHAnsi" w:cstheme="minorBidi"/>
          <w:b/>
          <w:bCs/>
        </w:rPr>
        <w:t>Vilkår for bruk av arealer, bygninger og anlegg</w:t>
      </w:r>
      <w:r w:rsidR="002B6E32" w:rsidRPr="008407CD">
        <w:rPr>
          <w:rFonts w:asciiTheme="minorHAnsi" w:hAnsiTheme="minorHAnsi" w:cstheme="minorBidi"/>
          <w:b/>
          <w:bCs/>
        </w:rPr>
        <w:t xml:space="preserve"> (</w:t>
      </w:r>
      <w:r w:rsidR="007A70CE" w:rsidRPr="008407CD">
        <w:rPr>
          <w:rFonts w:asciiTheme="minorHAnsi" w:hAnsiTheme="minorHAnsi" w:cstheme="minorBidi"/>
          <w:b/>
          <w:bCs/>
        </w:rPr>
        <w:t>#1</w:t>
      </w:r>
      <w:r w:rsidR="007A70CE">
        <w:rPr>
          <w:rFonts w:asciiTheme="minorHAnsi" w:hAnsiTheme="minorHAnsi" w:cstheme="minorBidi"/>
          <w:b/>
          <w:bCs/>
        </w:rPr>
        <w:t>)</w:t>
      </w:r>
      <w:r w:rsidR="00960020">
        <w:rPr>
          <w:b/>
          <w:bCs/>
        </w:rPr>
        <w:t xml:space="preserve"> </w:t>
      </w:r>
    </w:p>
    <w:p w14:paraId="104DAFB5" w14:textId="3AB47377" w:rsidR="00767ACC" w:rsidRDefault="001A1858" w:rsidP="00B41217">
      <w:r>
        <w:t xml:space="preserve">Innenfor bestemmelsesområde </w:t>
      </w:r>
      <w:r w:rsidR="00520C34">
        <w:t>#1</w:t>
      </w:r>
      <w:r w:rsidR="007E38CC">
        <w:t xml:space="preserve"> </w:t>
      </w:r>
      <w:r>
        <w:t>tillates etablering av midlertidig gruset gangveg med</w:t>
      </w:r>
      <w:r w:rsidR="000D6DDD">
        <w:t xml:space="preserve"> total</w:t>
      </w:r>
      <w:r>
        <w:t xml:space="preserve"> bredde </w:t>
      </w:r>
      <w:r w:rsidR="00532BAD">
        <w:t>3</w:t>
      </w:r>
      <w:r w:rsidR="00C1139B">
        <w:t xml:space="preserve"> meter</w:t>
      </w:r>
      <w:r w:rsidR="00532BAD">
        <w:t xml:space="preserve"> inklu</w:t>
      </w:r>
      <w:r w:rsidR="00CC3CDE">
        <w:t>dert skulder</w:t>
      </w:r>
      <w:r w:rsidR="00C96019">
        <w:t xml:space="preserve"> og grøft</w:t>
      </w:r>
      <w:r w:rsidR="00B4218F">
        <w:t xml:space="preserve">. </w:t>
      </w:r>
    </w:p>
    <w:p w14:paraId="25AE79D6" w14:textId="36E458FD" w:rsidR="00F62B7E" w:rsidRPr="003E4F60" w:rsidRDefault="00B4218F" w:rsidP="008E2D40">
      <w:pPr>
        <w:jc w:val="both"/>
      </w:pPr>
      <w:r w:rsidRPr="5D097782">
        <w:t>Bestemmelsesområde</w:t>
      </w:r>
      <w:r w:rsidR="00B012C9">
        <w:t>t</w:t>
      </w:r>
      <w:r w:rsidRPr="5D097782">
        <w:t xml:space="preserve"> #</w:t>
      </w:r>
      <w:r w:rsidR="00B012C9">
        <w:t xml:space="preserve">1 </w:t>
      </w:r>
      <w:r w:rsidRPr="5D097782">
        <w:t>kan fjernes fra plankartet administrativt av planmyndigheten etter at anleggsperioden er over og senest 10 år etter vedtatt reguleringsplan.</w:t>
      </w:r>
      <w:r>
        <w:t xml:space="preserve"> Midlertidig område skal tilbakeføres til regulert formål.</w:t>
      </w:r>
    </w:p>
    <w:p w14:paraId="3D0C9ECA" w14:textId="5B8FF9E1" w:rsidR="5995AFF7" w:rsidRDefault="5995AFF7" w:rsidP="5995AFF7"/>
    <w:p w14:paraId="104DAFB6" w14:textId="77777777" w:rsidR="00767ACC" w:rsidRPr="00EE151D" w:rsidRDefault="00767ACC" w:rsidP="00767ACC">
      <w:pPr>
        <w:pStyle w:val="Overskrift1"/>
        <w:pBdr>
          <w:bottom w:val="single" w:sz="4" w:space="1" w:color="2F5496" w:themeColor="accent1" w:themeShade="BF"/>
        </w:pBdr>
        <w:rPr>
          <w:rFonts w:asciiTheme="minorHAnsi" w:hAnsiTheme="minorHAnsi" w:cstheme="minorBidi"/>
          <w:b/>
          <w:bCs/>
        </w:rPr>
      </w:pPr>
      <w:r w:rsidRPr="6016576A">
        <w:rPr>
          <w:rFonts w:asciiTheme="minorHAnsi" w:hAnsiTheme="minorHAnsi" w:cstheme="minorBidi"/>
          <w:b/>
          <w:bCs/>
        </w:rPr>
        <w:lastRenderedPageBreak/>
        <w:t>Rekkefølgebestemmelser (§12-7 nr. 10)</w:t>
      </w:r>
    </w:p>
    <w:p w14:paraId="104DAFB7" w14:textId="77777777" w:rsidR="00767ACC" w:rsidRPr="00251669" w:rsidRDefault="00767ACC" w:rsidP="00767ACC">
      <w:pPr>
        <w:pStyle w:val="Overskrift2"/>
        <w:rPr>
          <w:rFonts w:asciiTheme="minorHAnsi" w:hAnsiTheme="minorHAnsi" w:cstheme="minorBidi"/>
          <w:b/>
          <w:bCs/>
        </w:rPr>
      </w:pPr>
      <w:r w:rsidRPr="6016576A">
        <w:rPr>
          <w:rFonts w:asciiTheme="minorHAnsi" w:hAnsiTheme="minorHAnsi" w:cstheme="minorBidi"/>
          <w:b/>
          <w:bCs/>
        </w:rPr>
        <w:t>Før anleggsstart skal følgende foreligge</w:t>
      </w:r>
    </w:p>
    <w:p w14:paraId="104DAFB8" w14:textId="77777777" w:rsidR="00767ACC" w:rsidRPr="00EE151D" w:rsidRDefault="00767ACC" w:rsidP="00767ACC">
      <w:pPr>
        <w:pStyle w:val="Overskrift3"/>
        <w:rPr>
          <w:rFonts w:asciiTheme="minorHAnsi" w:hAnsiTheme="minorHAnsi" w:cstheme="minorBidi"/>
          <w:i/>
          <w:iCs/>
        </w:rPr>
      </w:pPr>
      <w:r w:rsidRPr="6016576A">
        <w:rPr>
          <w:rFonts w:asciiTheme="minorHAnsi" w:hAnsiTheme="minorHAnsi" w:cstheme="minorBidi"/>
          <w:i/>
          <w:iCs/>
        </w:rPr>
        <w:t>Kvalitets- og internkontrollsystem</w:t>
      </w:r>
    </w:p>
    <w:p w14:paraId="104DAFB9" w14:textId="60964AE9" w:rsidR="00767ACC" w:rsidRDefault="00767ACC" w:rsidP="00767ACC">
      <w:pPr>
        <w:jc w:val="both"/>
      </w:pPr>
      <w:r>
        <w:t>Kvalitets- og i</w:t>
      </w:r>
      <w:r w:rsidRPr="5D097782">
        <w:t xml:space="preserve">nternkontrollsystem skal foreligge før </w:t>
      </w:r>
      <w:r>
        <w:t xml:space="preserve">oppstart og gjennomføring. Systemet skal oppdateres fortløpende </w:t>
      </w:r>
      <w:r w:rsidRPr="5D097782">
        <w:t>av entreprenør, tiltakshaver og ve</w:t>
      </w:r>
      <w:r w:rsidR="005A4BED">
        <w:t>g</w:t>
      </w:r>
      <w:r w:rsidRPr="5D097782">
        <w:t xml:space="preserve">eier både i </w:t>
      </w:r>
      <w:r>
        <w:t>prosjekteringsfase,</w:t>
      </w:r>
      <w:r w:rsidRPr="5D097782">
        <w:t xml:space="preserve"> anleggsfase og driftsfase.</w:t>
      </w:r>
    </w:p>
    <w:p w14:paraId="104DAFBA" w14:textId="77777777" w:rsidR="00767ACC" w:rsidRPr="00EE151D" w:rsidRDefault="00767ACC" w:rsidP="00767ACC">
      <w:pPr>
        <w:pStyle w:val="Overskrift3"/>
        <w:rPr>
          <w:rFonts w:asciiTheme="minorHAnsi" w:hAnsiTheme="minorHAnsi" w:cstheme="minorBidi"/>
          <w:i/>
          <w:iCs/>
        </w:rPr>
      </w:pPr>
      <w:r w:rsidRPr="6016576A">
        <w:rPr>
          <w:rFonts w:asciiTheme="minorHAnsi" w:hAnsiTheme="minorHAnsi" w:cstheme="minorBidi"/>
          <w:i/>
          <w:iCs/>
        </w:rPr>
        <w:t>Geotekniske og geologiske forhold</w:t>
      </w:r>
    </w:p>
    <w:p w14:paraId="104DAFBB" w14:textId="77777777" w:rsidR="00767ACC" w:rsidRPr="00562A41" w:rsidRDefault="00767ACC" w:rsidP="00767ACC">
      <w:pPr>
        <w:rPr>
          <w:rFonts w:cstheme="minorHAnsi"/>
        </w:rPr>
      </w:pPr>
      <w:r w:rsidRPr="00562A41">
        <w:rPr>
          <w:rFonts w:cstheme="minorHAnsi"/>
        </w:rPr>
        <w:t>Geoteknisk prosjektering skal foreligge før anleggsstart.</w:t>
      </w:r>
    </w:p>
    <w:p w14:paraId="104DAFC1" w14:textId="77777777" w:rsidR="00767ACC" w:rsidRPr="00EE151D" w:rsidRDefault="00767ACC" w:rsidP="00767ACC">
      <w:pPr>
        <w:pStyle w:val="Overskrift3"/>
        <w:rPr>
          <w:rFonts w:asciiTheme="minorHAnsi" w:hAnsiTheme="minorHAnsi" w:cstheme="minorBidi"/>
          <w:i/>
          <w:iCs/>
        </w:rPr>
      </w:pPr>
      <w:r w:rsidRPr="6016576A">
        <w:rPr>
          <w:rFonts w:asciiTheme="minorHAnsi" w:hAnsiTheme="minorHAnsi" w:cstheme="minorBidi"/>
          <w:i/>
          <w:iCs/>
        </w:rPr>
        <w:t>Plan for trafikkavvikling i anleggsperioden</w:t>
      </w:r>
    </w:p>
    <w:p w14:paraId="104DAFC2" w14:textId="77777777" w:rsidR="00767ACC" w:rsidRPr="00562A41" w:rsidRDefault="00767ACC" w:rsidP="00767ACC">
      <w:pPr>
        <w:jc w:val="both"/>
      </w:pPr>
      <w:r w:rsidRPr="5D097782">
        <w:t xml:space="preserve">Før anleggsstart skal det utarbeides en plan for trafikkavvikling under anleggsperioden tilknyttet tiltak innenfor reguleringsplanen.  </w:t>
      </w:r>
    </w:p>
    <w:p w14:paraId="104DAFC3" w14:textId="77777777" w:rsidR="00767ACC" w:rsidRPr="000C6766" w:rsidRDefault="00767ACC" w:rsidP="00767ACC">
      <w:pPr>
        <w:jc w:val="both"/>
      </w:pPr>
      <w:r w:rsidRPr="000C6766">
        <w:t xml:space="preserve">Nød- og nyttekjøretøy samt kollektivtransport skal ha prioritert fremkommelighet i anleggsfasen. Omkjøring av E6-trafikken skal begrenses i omfang. </w:t>
      </w:r>
    </w:p>
    <w:p w14:paraId="104DAFC4" w14:textId="22CFDB27" w:rsidR="00767ACC" w:rsidRPr="000C6766" w:rsidRDefault="00767ACC" w:rsidP="00767ACC">
      <w:pPr>
        <w:jc w:val="both"/>
      </w:pPr>
      <w:r w:rsidRPr="000C6766">
        <w:t xml:space="preserve">Plan for trafikkavvikling i anleggsperioden skal i tillegg til kjøreruter for ordinær og anleggstrafikk redegjøre for skolebussordning og trafikksikkerhetstiltak langs lokalvegnett/omkjøringsveger i anleggsperioden.  </w:t>
      </w:r>
      <w:r w:rsidR="001E1326">
        <w:t xml:space="preserve">Plan for trafikkavvikling skal også beskrive nødvendige tiltak for å forhindre </w:t>
      </w:r>
      <w:proofErr w:type="spellStart"/>
      <w:r w:rsidR="001E1326">
        <w:t>tilsøling</w:t>
      </w:r>
      <w:proofErr w:type="spellEnd"/>
      <w:r w:rsidR="001E1326">
        <w:t xml:space="preserve"> av vegnettet. Det</w:t>
      </w:r>
      <w:r w:rsidR="00436199">
        <w:t>te</w:t>
      </w:r>
      <w:r w:rsidR="001E1326">
        <w:t xml:space="preserve"> gjelder bruk av tette plan, tildekking av plan, støvbinding, vasking av biler og/eller vask av vegene.  </w:t>
      </w:r>
    </w:p>
    <w:p w14:paraId="104DAFC5" w14:textId="14A93EEC" w:rsidR="00767ACC" w:rsidRDefault="00767ACC" w:rsidP="00767ACC">
      <w:pPr>
        <w:jc w:val="both"/>
      </w:pPr>
      <w:r w:rsidRPr="000C6766">
        <w:t xml:space="preserve">Det skal utarbeides en egen plan for trafikkavvikling langs </w:t>
      </w:r>
      <w:r w:rsidR="000C6766" w:rsidRPr="000C6766">
        <w:t>Holvegen</w:t>
      </w:r>
      <w:r w:rsidRPr="000C6766">
        <w:t xml:space="preserve"> og dagens E6 i forbindelse med anleggstrafikk tilknyttet utbygging av E6 Kvithammar - Åsen.</w:t>
      </w:r>
    </w:p>
    <w:p w14:paraId="1524D402" w14:textId="06043D44" w:rsidR="00747D74" w:rsidRDefault="00767ACC" w:rsidP="00747D74">
      <w:pPr>
        <w:jc w:val="both"/>
      </w:pPr>
      <w:r>
        <w:t>Plan for trafikkavvikling i anleggsperioden s</w:t>
      </w:r>
      <w:r w:rsidRPr="5D097782">
        <w:t xml:space="preserve">kal sendes på høring til aktuelle myndigheter og transportaktører.  </w:t>
      </w:r>
    </w:p>
    <w:p w14:paraId="6BAF0190" w14:textId="4C83B7F3" w:rsidR="004B4C77" w:rsidRDefault="007318D1" w:rsidP="00747D74">
      <w:pPr>
        <w:jc w:val="both"/>
      </w:pPr>
      <w:r>
        <w:rPr>
          <w:rFonts w:cstheme="minorHAnsi"/>
        </w:rPr>
        <w:t>Plan for g</w:t>
      </w:r>
      <w:r w:rsidR="004B4C77">
        <w:rPr>
          <w:rFonts w:cstheme="minorHAnsi"/>
        </w:rPr>
        <w:t>jennomføring av sikker kryssing av jernbanespor ved o_STJ1 skal godkjennes av Bane NOR.</w:t>
      </w:r>
    </w:p>
    <w:p w14:paraId="104DAFC7" w14:textId="77777777" w:rsidR="00767ACC" w:rsidRPr="00EE151D" w:rsidRDefault="00767ACC" w:rsidP="00767ACC">
      <w:pPr>
        <w:pStyle w:val="Overskrift3"/>
        <w:rPr>
          <w:rFonts w:asciiTheme="minorHAnsi" w:hAnsiTheme="minorHAnsi" w:cstheme="minorBidi"/>
          <w:i/>
          <w:iCs/>
        </w:rPr>
      </w:pPr>
      <w:r w:rsidRPr="6016576A">
        <w:rPr>
          <w:rFonts w:asciiTheme="minorHAnsi" w:hAnsiTheme="minorHAnsi" w:cstheme="minorBidi"/>
          <w:i/>
          <w:iCs/>
        </w:rPr>
        <w:t>Plan for håndtering av masser og matjord</w:t>
      </w:r>
    </w:p>
    <w:p w14:paraId="104DAFC8" w14:textId="777E76E8" w:rsidR="00767ACC" w:rsidRPr="00562A41" w:rsidRDefault="00767ACC" w:rsidP="00767ACC">
      <w:pPr>
        <w:jc w:val="both"/>
      </w:pPr>
      <w:bookmarkStart w:id="4" w:name="_Hlk23882825"/>
      <w:r>
        <w:t xml:space="preserve">Plan </w:t>
      </w:r>
      <w:r w:rsidRPr="5D097782">
        <w:t>for massehåndtering skal beskrive hvordan masser skal håndteres og forflyttes internt i veganlegget</w:t>
      </w:r>
      <w:r w:rsidR="00874687">
        <w:t>, samt</w:t>
      </w:r>
      <w:r w:rsidR="00753547">
        <w:t xml:space="preserve"> </w:t>
      </w:r>
      <w:r w:rsidRPr="5D097782">
        <w:t xml:space="preserve">redegjøre for mellomlagring og permanent disponering av masser og vekstjordlag. </w:t>
      </w:r>
    </w:p>
    <w:p w14:paraId="3EEAE8AE" w14:textId="066734A0" w:rsidR="002C6945" w:rsidRDefault="00A87115" w:rsidP="002C6945">
      <w:pPr>
        <w:jc w:val="both"/>
      </w:pPr>
      <w:r>
        <w:t>Planen skal også</w:t>
      </w:r>
      <w:r w:rsidR="002C6945">
        <w:t xml:space="preserve"> beskrive tiltak for å motvirke støvplager gjennom vanning av flater, feiing og evt. vask av hjul </w:t>
      </w:r>
      <w:r w:rsidR="00D573E6">
        <w:t>og/</w:t>
      </w:r>
      <w:r w:rsidR="002C6945">
        <w:t>eller vegen.</w:t>
      </w:r>
    </w:p>
    <w:p w14:paraId="104DAFC9" w14:textId="4EE8C431" w:rsidR="00767ACC" w:rsidRDefault="00767ACC" w:rsidP="00767ACC">
      <w:pPr>
        <w:jc w:val="both"/>
      </w:pPr>
      <w:r w:rsidRPr="5D097782">
        <w:t>Det skal utarbeides en plan for håndtering av matjord på areal som beslaglegges midlertidig som rigg- og anleggsområde.</w:t>
      </w:r>
      <w:r w:rsidR="008F08DC">
        <w:t xml:space="preserve"> </w:t>
      </w:r>
      <w:r w:rsidR="00EF4D90">
        <w:t>Matjordplanen skal legges fram for landbruksmyndighetene.</w:t>
      </w:r>
    </w:p>
    <w:bookmarkEnd w:id="4"/>
    <w:p w14:paraId="104DAFCA" w14:textId="77777777" w:rsidR="00767ACC" w:rsidRPr="00EE151D" w:rsidRDefault="00767ACC" w:rsidP="00767ACC">
      <w:pPr>
        <w:pStyle w:val="Overskrift3"/>
        <w:rPr>
          <w:rFonts w:asciiTheme="minorHAnsi" w:hAnsiTheme="minorHAnsi" w:cstheme="minorBidi"/>
          <w:i/>
          <w:iCs/>
        </w:rPr>
      </w:pPr>
      <w:r w:rsidRPr="6016576A">
        <w:rPr>
          <w:rFonts w:asciiTheme="minorHAnsi" w:hAnsiTheme="minorHAnsi" w:cstheme="minorBidi"/>
          <w:i/>
          <w:iCs/>
        </w:rPr>
        <w:t>VA-plan</w:t>
      </w:r>
    </w:p>
    <w:p w14:paraId="104DAFCB" w14:textId="77777777" w:rsidR="00767ACC" w:rsidRDefault="00767ACC" w:rsidP="00767ACC">
      <w:r>
        <w:t>Dersom vannforsyningsanlegg, herunder brønner, blir berørt som følge av utbyggingen, skal det før anleggsstart utarbeides en plan for erstatning av brønner og beredskap for midlertidig vannforsyning. Nye vannforsyningsanlegg skal være ferdigstilte og klare for bruk før gamle anlegg fjernes.</w:t>
      </w:r>
    </w:p>
    <w:p w14:paraId="35538FE7" w14:textId="7136BB26" w:rsidR="00767ACC" w:rsidRPr="008E2D40" w:rsidRDefault="09E44E5A" w:rsidP="62F0681E">
      <w:pPr>
        <w:pStyle w:val="Overskrift3"/>
        <w:rPr>
          <w:rFonts w:asciiTheme="minorHAnsi" w:hAnsiTheme="minorHAnsi" w:cstheme="minorBidi"/>
          <w:i/>
          <w:iCs/>
        </w:rPr>
      </w:pPr>
      <w:r w:rsidRPr="008E2D40">
        <w:rPr>
          <w:rFonts w:asciiTheme="minorHAnsi" w:hAnsiTheme="minorHAnsi" w:cstheme="minorBidi"/>
          <w:i/>
          <w:iCs/>
        </w:rPr>
        <w:t>Tekniske plan</w:t>
      </w:r>
      <w:r w:rsidR="00C23428">
        <w:rPr>
          <w:rFonts w:asciiTheme="minorHAnsi" w:hAnsiTheme="minorHAnsi" w:cstheme="minorBidi"/>
          <w:i/>
          <w:iCs/>
        </w:rPr>
        <w:t>er for</w:t>
      </w:r>
      <w:r w:rsidRPr="008E2D40">
        <w:rPr>
          <w:rFonts w:asciiTheme="minorHAnsi" w:hAnsiTheme="minorHAnsi" w:cstheme="minorBidi"/>
          <w:i/>
          <w:iCs/>
        </w:rPr>
        <w:t xml:space="preserve"> infrastrukturtiltak</w:t>
      </w:r>
    </w:p>
    <w:p w14:paraId="45A5FE5C" w14:textId="127BD474" w:rsidR="00767ACC" w:rsidRDefault="39CDA08D" w:rsidP="00767ACC">
      <w:r w:rsidRPr="62F0681E">
        <w:rPr>
          <w:rFonts w:ascii="Calibri" w:eastAsia="Calibri" w:hAnsi="Calibri" w:cs="Calibri"/>
        </w:rPr>
        <w:t>Tekniske planer for infrastrukturtiltak skal utarbeides i samråd med, og godkjennes av berørte infrastruktureiere, før tiltaket iverksettes.</w:t>
      </w:r>
    </w:p>
    <w:p w14:paraId="104DAFCC" w14:textId="155CDDC3" w:rsidR="00767ACC" w:rsidRDefault="00767ACC" w:rsidP="62F0681E"/>
    <w:p w14:paraId="104DAFD3" w14:textId="77777777" w:rsidR="00767ACC" w:rsidRPr="00251669" w:rsidRDefault="00767ACC" w:rsidP="00767ACC">
      <w:pPr>
        <w:pStyle w:val="Overskrift2"/>
        <w:rPr>
          <w:rFonts w:asciiTheme="minorHAnsi" w:hAnsiTheme="minorHAnsi" w:cstheme="minorBidi"/>
          <w:b/>
          <w:bCs/>
        </w:rPr>
      </w:pPr>
      <w:r w:rsidRPr="6016576A">
        <w:rPr>
          <w:rFonts w:asciiTheme="minorHAnsi" w:hAnsiTheme="minorHAnsi" w:cstheme="minorBidi"/>
          <w:b/>
          <w:bCs/>
        </w:rPr>
        <w:lastRenderedPageBreak/>
        <w:t>Rekkefølge for ulike tiltak</w:t>
      </w:r>
    </w:p>
    <w:p w14:paraId="104DAFD4" w14:textId="77777777" w:rsidR="00767ACC" w:rsidRPr="00EE151D" w:rsidRDefault="00767ACC" w:rsidP="00767ACC">
      <w:pPr>
        <w:pStyle w:val="Overskrift3"/>
        <w:rPr>
          <w:rFonts w:asciiTheme="minorHAnsi" w:hAnsiTheme="minorHAnsi" w:cstheme="minorBidi"/>
          <w:i/>
          <w:iCs/>
        </w:rPr>
      </w:pPr>
      <w:r w:rsidRPr="6016576A">
        <w:rPr>
          <w:rFonts w:asciiTheme="minorHAnsi" w:hAnsiTheme="minorHAnsi" w:cstheme="minorBidi"/>
          <w:i/>
          <w:iCs/>
        </w:rPr>
        <w:t>Sikringstiltak</w:t>
      </w:r>
    </w:p>
    <w:p w14:paraId="47FA9742" w14:textId="6BD9AE26" w:rsidR="0090072D" w:rsidRDefault="00767ACC" w:rsidP="00767ACC">
      <w:pPr>
        <w:jc w:val="both"/>
        <w:rPr>
          <w:rFonts w:ascii="Calibri" w:hAnsi="Calibri" w:cs="Calibri"/>
        </w:rPr>
      </w:pPr>
      <w:bookmarkStart w:id="5" w:name="_Hlk23883460"/>
      <w:r w:rsidRPr="5D097782">
        <w:t xml:space="preserve">Sikringstiltak og risikoreduserende tiltak som det er stilt krav om </w:t>
      </w:r>
      <w:r>
        <w:t xml:space="preserve">og anbefalt at </w:t>
      </w:r>
      <w:r w:rsidRPr="5D097782">
        <w:t xml:space="preserve">gjennomføres i </w:t>
      </w:r>
      <w:r w:rsidR="00C23428">
        <w:rPr>
          <w:rFonts w:ascii="Calibri" w:hAnsi="Calibri" w:cs="Calibri"/>
        </w:rPr>
        <w:t xml:space="preserve">planforslagets </w:t>
      </w:r>
      <w:r w:rsidRPr="5D097782">
        <w:t>fagrapporter, skal være utført i henhold til fagrapportens anbefalinger. Dette gjelder også for nødvendige tiltak som ligger utenfor reguleringsplanens avgrensning.</w:t>
      </w:r>
      <w:r>
        <w:t xml:space="preserve"> Dersom anbefalinger ikke følges</w:t>
      </w:r>
      <w:r w:rsidR="00EB5CAE">
        <w:t>,</w:t>
      </w:r>
      <w:r>
        <w:t xml:space="preserve"> skal </w:t>
      </w:r>
      <w:r w:rsidR="00C23428">
        <w:rPr>
          <w:rFonts w:ascii="Calibri" w:hAnsi="Calibri" w:cs="Calibri"/>
        </w:rPr>
        <w:t>slike beslutninger vurderes av fagekspertise.</w:t>
      </w:r>
    </w:p>
    <w:p w14:paraId="3C20ADB0" w14:textId="1533217D" w:rsidR="00073CBA" w:rsidRDefault="00073CBA" w:rsidP="00073CBA">
      <w:pPr>
        <w:pStyle w:val="Overskrift3"/>
        <w:rPr>
          <w:rFonts w:asciiTheme="minorHAnsi" w:hAnsiTheme="minorHAnsi" w:cstheme="minorHAnsi"/>
          <w:i/>
          <w:iCs/>
        </w:rPr>
      </w:pPr>
      <w:r w:rsidRPr="00073CBA">
        <w:rPr>
          <w:rFonts w:asciiTheme="minorHAnsi" w:hAnsiTheme="minorHAnsi" w:cstheme="minorHAnsi"/>
          <w:i/>
          <w:iCs/>
        </w:rPr>
        <w:t xml:space="preserve">Rekkefølgekrav opparbeidelse av privat adkomstveg </w:t>
      </w:r>
    </w:p>
    <w:p w14:paraId="31C9AD47" w14:textId="7EB19AF2" w:rsidR="00891B3F" w:rsidRDefault="005F7018" w:rsidP="005F7018">
      <w:r>
        <w:t xml:space="preserve">Før </w:t>
      </w:r>
      <w:r w:rsidR="008B56B1">
        <w:t xml:space="preserve">eksisterende adkomst </w:t>
      </w:r>
      <w:r w:rsidR="00BA5971">
        <w:t xml:space="preserve">fra Holvegen </w:t>
      </w:r>
      <w:r w:rsidR="008B56B1">
        <w:t>til eiendom</w:t>
      </w:r>
      <w:r w:rsidR="00B3647B">
        <w:t xml:space="preserve">mene </w:t>
      </w:r>
      <w:r w:rsidR="00B3647B" w:rsidRPr="00B3647B">
        <w:t xml:space="preserve">gnr./bnr. 24/1, 25/1, 24/2, 24/4, 25/1 og 23/3 </w:t>
      </w:r>
      <w:r w:rsidR="008B56B1">
        <w:t xml:space="preserve">stenges, skal ny </w:t>
      </w:r>
      <w:r w:rsidR="00891B3F">
        <w:t xml:space="preserve">felles </w:t>
      </w:r>
      <w:r w:rsidR="008B56B1">
        <w:t xml:space="preserve">adkomst </w:t>
      </w:r>
      <w:r w:rsidR="007554EC">
        <w:t>(</w:t>
      </w:r>
      <w:r w:rsidR="00E12317">
        <w:t xml:space="preserve">f_SV3) </w:t>
      </w:r>
      <w:r w:rsidR="001B6A5E">
        <w:t>og ny privat veg (</w:t>
      </w:r>
      <w:r w:rsidR="00F000EB">
        <w:t xml:space="preserve">SV2) </w:t>
      </w:r>
      <w:r w:rsidR="00BA5971">
        <w:t>være opparbeidet</w:t>
      </w:r>
      <w:r w:rsidR="00DC12DD">
        <w:t xml:space="preserve"> </w:t>
      </w:r>
      <w:r w:rsidR="00E12317">
        <w:t>i tråd med reguleringsplan</w:t>
      </w:r>
      <w:r w:rsidR="001C78C6">
        <w:t xml:space="preserve">. </w:t>
      </w:r>
    </w:p>
    <w:p w14:paraId="65988476" w14:textId="5E2AA3F2" w:rsidR="005F7018" w:rsidRDefault="00373A01" w:rsidP="5AC8BE6A">
      <w:r>
        <w:t>Videre t</w:t>
      </w:r>
      <w:r w:rsidR="00E0107A">
        <w:t>ras</w:t>
      </w:r>
      <w:r w:rsidR="00E0107A" w:rsidRPr="5AC8BE6A">
        <w:t xml:space="preserve">é </w:t>
      </w:r>
      <w:r w:rsidRPr="5AC8BE6A">
        <w:t>for privat veg fra SV2</w:t>
      </w:r>
      <w:r w:rsidR="00AB4427" w:rsidRPr="5AC8BE6A">
        <w:t xml:space="preserve"> og inn på tunet </w:t>
      </w:r>
      <w:r w:rsidR="005A776B" w:rsidRPr="5AC8BE6A">
        <w:t xml:space="preserve">til eiendom </w:t>
      </w:r>
      <w:r w:rsidR="005A776B" w:rsidRPr="0051090C">
        <w:t>gnr</w:t>
      </w:r>
      <w:r w:rsidR="0C9DACD9" w:rsidRPr="0051090C">
        <w:t>.</w:t>
      </w:r>
      <w:r w:rsidR="005A776B" w:rsidRPr="0051090C">
        <w:t>/bnr</w:t>
      </w:r>
      <w:r w:rsidR="5C5225BA" w:rsidRPr="0051090C">
        <w:t>. 25/1</w:t>
      </w:r>
      <w:r w:rsidR="00430058" w:rsidRPr="5AC8BE6A">
        <w:t xml:space="preserve"> </w:t>
      </w:r>
      <w:r w:rsidR="00E0107A" w:rsidRPr="5AC8BE6A">
        <w:t>besluttes i samråd med grunneier</w:t>
      </w:r>
      <w:r w:rsidR="00AB4427" w:rsidRPr="5AC8BE6A">
        <w:t xml:space="preserve"> og opparbeides samtidig med SV2.</w:t>
      </w:r>
    </w:p>
    <w:p w14:paraId="662CCBA8" w14:textId="3E07936F" w:rsidR="00073CBA" w:rsidRPr="002C592F" w:rsidRDefault="00E0107A" w:rsidP="002C592F">
      <w:r w:rsidRPr="5AC8BE6A">
        <w:t>Eksisterende adkomst</w:t>
      </w:r>
      <w:r w:rsidR="00FC7056" w:rsidRPr="5AC8BE6A">
        <w:t xml:space="preserve"> fra Holvegen </w:t>
      </w:r>
      <w:r w:rsidR="3FD1FADE" w:rsidRPr="5AC8BE6A">
        <w:t xml:space="preserve">til eiendommen gnr./bnr. 25/1 </w:t>
      </w:r>
      <w:r w:rsidR="001918AE" w:rsidRPr="5AC8BE6A">
        <w:t>skal fjernes</w:t>
      </w:r>
      <w:r w:rsidR="00F520C0" w:rsidRPr="5AC8BE6A">
        <w:t xml:space="preserve"> og området tilsås</w:t>
      </w:r>
      <w:r w:rsidR="00A40C48" w:rsidRPr="5AC8BE6A">
        <w:t xml:space="preserve"> når ny adkomst er ferdig opparbeidet.</w:t>
      </w:r>
    </w:p>
    <w:p w14:paraId="258D7E87" w14:textId="2F518A20" w:rsidR="00477871" w:rsidRPr="00C31C2D" w:rsidRDefault="00477871" w:rsidP="00477871">
      <w:pPr>
        <w:pStyle w:val="Overskrift3"/>
        <w:rPr>
          <w:rFonts w:asciiTheme="minorHAnsi" w:hAnsiTheme="minorHAnsi" w:cstheme="minorHAnsi"/>
          <w:i/>
          <w:iCs/>
        </w:rPr>
      </w:pPr>
      <w:r w:rsidRPr="00C31C2D">
        <w:rPr>
          <w:rFonts w:asciiTheme="minorHAnsi" w:hAnsiTheme="minorHAnsi" w:cstheme="minorHAnsi"/>
          <w:i/>
          <w:iCs/>
        </w:rPr>
        <w:t>Rekkefølgekrav for midlertidige tiltak</w:t>
      </w:r>
    </w:p>
    <w:p w14:paraId="403BC11B" w14:textId="4A945062" w:rsidR="00477871" w:rsidRDefault="00B07E29" w:rsidP="008B1721">
      <w:r w:rsidRPr="4EE8CF45">
        <w:t xml:space="preserve">Midlertidig </w:t>
      </w:r>
      <w:proofErr w:type="spellStart"/>
      <w:r w:rsidRPr="4EE8CF45">
        <w:t>anleggsveg</w:t>
      </w:r>
      <w:proofErr w:type="spellEnd"/>
      <w:r w:rsidRPr="4EE8CF45">
        <w:t xml:space="preserve"> (#A5) skal være etablert </w:t>
      </w:r>
      <w:r w:rsidR="2394B506" w:rsidRPr="4EE8CF45">
        <w:t>som vist i plankart</w:t>
      </w:r>
      <w:r w:rsidRPr="4EE8CF45">
        <w:t xml:space="preserve"> f</w:t>
      </w:r>
      <w:r w:rsidR="00477871" w:rsidRPr="4EE8CF45">
        <w:t>ør anleggstrafikk tillates langs Holvegen</w:t>
      </w:r>
      <w:r w:rsidR="00402875" w:rsidRPr="4EE8CF45">
        <w:t xml:space="preserve"> på strekningen </w:t>
      </w:r>
      <w:r w:rsidR="008B702E" w:rsidRPr="4EE8CF45">
        <w:t xml:space="preserve">øst for </w:t>
      </w:r>
      <w:r w:rsidR="00B84655" w:rsidRPr="4EE8CF45">
        <w:t xml:space="preserve">ny privat felles adkomstveg </w:t>
      </w:r>
      <w:r w:rsidR="00EA4E87" w:rsidRPr="4EE8CF45">
        <w:t>(</w:t>
      </w:r>
      <w:r w:rsidR="00C6531F" w:rsidRPr="4EE8CF45">
        <w:t>f_SV3</w:t>
      </w:r>
      <w:r w:rsidR="00EA4E87" w:rsidRPr="4EE8CF45">
        <w:t>)</w:t>
      </w:r>
      <w:r w:rsidR="00EB757A" w:rsidRPr="4EE8CF45">
        <w:t>.</w:t>
      </w:r>
      <w:r w:rsidR="004F6050">
        <w:t xml:space="preserve"> </w:t>
      </w:r>
    </w:p>
    <w:p w14:paraId="7C801A55" w14:textId="53396598" w:rsidR="00E32C24" w:rsidRPr="00E32C24" w:rsidRDefault="00B612D0" w:rsidP="00E32C24">
      <w:r w:rsidRPr="232D2FE0">
        <w:t>M</w:t>
      </w:r>
      <w:r w:rsidR="00477871" w:rsidRPr="232D2FE0">
        <w:t xml:space="preserve">idlertidig gang-/sykkelveg (#1) </w:t>
      </w:r>
      <w:r w:rsidRPr="232D2FE0">
        <w:t xml:space="preserve">skal </w:t>
      </w:r>
      <w:r w:rsidR="00477871" w:rsidRPr="232D2FE0">
        <w:t xml:space="preserve">være etablert </w:t>
      </w:r>
      <w:r w:rsidR="3010F7C6" w:rsidRPr="4EE8CF45">
        <w:t>som vist i plankart</w:t>
      </w:r>
      <w:r w:rsidRPr="232D2FE0">
        <w:t xml:space="preserve"> </w:t>
      </w:r>
      <w:r w:rsidR="00CB3B1F" w:rsidRPr="232D2FE0">
        <w:t>f</w:t>
      </w:r>
      <w:r w:rsidRPr="232D2FE0">
        <w:t xml:space="preserve">ør </w:t>
      </w:r>
      <w:r w:rsidR="00C30E5A" w:rsidRPr="232D2FE0">
        <w:t>oppstart av arbeid</w:t>
      </w:r>
      <w:r w:rsidR="007F6769" w:rsidRPr="232D2FE0">
        <w:t xml:space="preserve"> </w:t>
      </w:r>
      <w:r w:rsidR="00C30E5A" w:rsidRPr="232D2FE0">
        <w:t xml:space="preserve">med </w:t>
      </w:r>
      <w:r w:rsidR="007C6261" w:rsidRPr="232D2FE0">
        <w:t xml:space="preserve">midlertidig </w:t>
      </w:r>
      <w:proofErr w:type="spellStart"/>
      <w:r w:rsidR="00C30E5A" w:rsidRPr="232D2FE0">
        <w:t>anleggsveg</w:t>
      </w:r>
      <w:proofErr w:type="spellEnd"/>
      <w:r w:rsidR="00C30E5A" w:rsidRPr="232D2FE0">
        <w:t xml:space="preserve"> (#A5).</w:t>
      </w:r>
      <w:r w:rsidR="004F6050">
        <w:t xml:space="preserve"> </w:t>
      </w:r>
      <w:r w:rsidR="004F6050" w:rsidRPr="004F6050">
        <w:t>Den midlertidige gang-/sykkelvegen skal etableres med belysning i kryssingsområdet med Holvegen.</w:t>
      </w:r>
    </w:p>
    <w:bookmarkEnd w:id="5"/>
    <w:p w14:paraId="104DAFD7" w14:textId="77777777" w:rsidR="00767ACC" w:rsidRPr="00EE151D" w:rsidRDefault="00767ACC" w:rsidP="00767ACC">
      <w:pPr>
        <w:pStyle w:val="Overskrift3"/>
        <w:rPr>
          <w:rFonts w:asciiTheme="minorHAnsi" w:hAnsiTheme="minorHAnsi" w:cstheme="minorBidi"/>
          <w:i/>
          <w:iCs/>
        </w:rPr>
      </w:pPr>
      <w:r w:rsidRPr="6016576A">
        <w:rPr>
          <w:rFonts w:asciiTheme="minorHAnsi" w:hAnsiTheme="minorHAnsi" w:cstheme="minorBidi"/>
          <w:i/>
          <w:iCs/>
        </w:rPr>
        <w:t>Rekkefølgekrav istandsetting</w:t>
      </w:r>
    </w:p>
    <w:p w14:paraId="104DAFD8" w14:textId="77777777" w:rsidR="00767ACC" w:rsidRPr="00562A41" w:rsidRDefault="00767ACC" w:rsidP="00767ACC">
      <w:pPr>
        <w:jc w:val="both"/>
      </w:pPr>
      <w:r w:rsidRPr="5D097782">
        <w:t>Etter avsluttet anleggsperiode, og senest i løpet av sommeren etter ferdigstillelse av veganlegget, skal alle berørte områder istandsettes</w:t>
      </w:r>
      <w:r>
        <w:t xml:space="preserve">, </w:t>
      </w:r>
      <w:r w:rsidRPr="5D097782">
        <w:t xml:space="preserve">revegeteres og tilbakeføres til det formål som er angitt i planen.   </w:t>
      </w:r>
    </w:p>
    <w:p w14:paraId="104DAFD9" w14:textId="77777777" w:rsidR="00767ACC" w:rsidRPr="00562A41" w:rsidRDefault="00767ACC" w:rsidP="00767ACC">
      <w:pPr>
        <w:jc w:val="both"/>
      </w:pPr>
      <w:r>
        <w:t xml:space="preserve">Eventuelle behov for restaurering etter anleggsgjennomføring innenfor vassdrag med kantsoner skal være avklart med kommunen og utført av tiltakshaver før tiltaket kan anses som avsluttet.  </w:t>
      </w:r>
    </w:p>
    <w:p w14:paraId="104DAFDA" w14:textId="4DF35C79" w:rsidR="00767ACC" w:rsidRDefault="00767ACC" w:rsidP="00767ACC">
      <w:pPr>
        <w:jc w:val="both"/>
      </w:pPr>
      <w:r w:rsidRPr="00DD4929">
        <w:t xml:space="preserve">Midlertidig rundkjøring skal etter avsluttet anleggsarbeid for E6 Kvithammar - Åsen tilbakeføres til </w:t>
      </w:r>
      <w:proofErr w:type="spellStart"/>
      <w:r w:rsidR="00DB71B0">
        <w:t>X</w:t>
      </w:r>
      <w:proofErr w:type="spellEnd"/>
      <w:r w:rsidRPr="00DD4929">
        <w:t xml:space="preserve">-kryss som vist i formål på plankart. </w:t>
      </w:r>
      <w:proofErr w:type="spellStart"/>
      <w:r w:rsidR="00DB71B0">
        <w:t>X</w:t>
      </w:r>
      <w:proofErr w:type="spellEnd"/>
      <w:r w:rsidRPr="00DD4929">
        <w:t xml:space="preserve">-krysset skal være etablert senest ett år etter </w:t>
      </w:r>
      <w:proofErr w:type="spellStart"/>
      <w:r w:rsidRPr="00DD4929">
        <w:t>vegåpning</w:t>
      </w:r>
      <w:proofErr w:type="spellEnd"/>
      <w:r w:rsidRPr="00DD4929">
        <w:t xml:space="preserve"> av ny E6.</w:t>
      </w:r>
      <w:r w:rsidR="000E427E">
        <w:t xml:space="preserve"> </w:t>
      </w:r>
    </w:p>
    <w:p w14:paraId="167237EE" w14:textId="1EBCD928" w:rsidR="00376712" w:rsidRPr="00F51B42" w:rsidRDefault="00376712" w:rsidP="00767ACC">
      <w:pPr>
        <w:jc w:val="both"/>
        <w:rPr>
          <w:strike/>
        </w:rPr>
      </w:pPr>
      <w:r>
        <w:t xml:space="preserve">Midlertidig </w:t>
      </w:r>
      <w:proofErr w:type="spellStart"/>
      <w:r>
        <w:t>anleggsveg</w:t>
      </w:r>
      <w:proofErr w:type="spellEnd"/>
      <w:r>
        <w:t xml:space="preserve"> (#A</w:t>
      </w:r>
      <w:r w:rsidR="0061782D">
        <w:t>5</w:t>
      </w:r>
      <w:r>
        <w:t>) skal være fjernet</w:t>
      </w:r>
      <w:r w:rsidR="00AF1434">
        <w:t xml:space="preserve"> og området istandsatt</w:t>
      </w:r>
      <w:r>
        <w:t xml:space="preserve"> </w:t>
      </w:r>
      <w:r w:rsidRPr="006078EC">
        <w:t xml:space="preserve">før </w:t>
      </w:r>
      <w:r w:rsidR="00F51B42" w:rsidRPr="006078EC">
        <w:t>medio april 2026</w:t>
      </w:r>
      <w:r w:rsidRPr="006078EC">
        <w:t>.</w:t>
      </w:r>
    </w:p>
    <w:p w14:paraId="60E6E1F4" w14:textId="4097129A" w:rsidR="003C498D" w:rsidRDefault="007D538E" w:rsidP="00D01816">
      <w:pPr>
        <w:jc w:val="both"/>
      </w:pPr>
      <w:r>
        <w:t xml:space="preserve">Hvis </w:t>
      </w:r>
      <w:r w:rsidR="00C23660">
        <w:t xml:space="preserve">anleggsarbeidet for E6 Kvithammar – Åsen </w:t>
      </w:r>
      <w:r w:rsidR="00301694">
        <w:t>ikke blir igangsatt</w:t>
      </w:r>
      <w:r w:rsidR="00DC1C84">
        <w:t>,</w:t>
      </w:r>
      <w:r w:rsidR="00301694">
        <w:t xml:space="preserve"> </w:t>
      </w:r>
      <w:r w:rsidR="00D51DE7">
        <w:t>plikter tiltakshaver å</w:t>
      </w:r>
      <w:r w:rsidR="006B15A7">
        <w:t xml:space="preserve"> </w:t>
      </w:r>
      <w:r w:rsidR="00D36532">
        <w:t xml:space="preserve">gjennomføre </w:t>
      </w:r>
      <w:r w:rsidR="00215E38">
        <w:t>nødvendige tiltak slik at forskjæringa</w:t>
      </w:r>
      <w:r w:rsidR="00367C95">
        <w:t xml:space="preserve"> for tunnelen </w:t>
      </w:r>
      <w:r w:rsidR="0085038A">
        <w:t>innenfor</w:t>
      </w:r>
      <w:r w:rsidR="00903C29">
        <w:t xml:space="preserve"> bestemmelsesområde</w:t>
      </w:r>
      <w:r w:rsidR="0085038A">
        <w:t xml:space="preserve"> #A1</w:t>
      </w:r>
      <w:r w:rsidR="06C4D366">
        <w:t>1</w:t>
      </w:r>
      <w:r w:rsidR="00472C30">
        <w:t xml:space="preserve"> og</w:t>
      </w:r>
      <w:r w:rsidR="00903C29">
        <w:t xml:space="preserve"> #R2</w:t>
      </w:r>
      <w:r w:rsidR="0085038A">
        <w:t xml:space="preserve"> </w:t>
      </w:r>
      <w:r w:rsidR="00367C95">
        <w:t>ikke blir et skjemmende sår i landskapet.</w:t>
      </w:r>
      <w:r w:rsidR="00D22341">
        <w:t xml:space="preserve"> Tiltakene skal godkjennes av </w:t>
      </w:r>
      <w:r w:rsidR="00625835">
        <w:t>Stjørdal kommune.</w:t>
      </w:r>
      <w:r w:rsidR="00301694">
        <w:t xml:space="preserve"> </w:t>
      </w:r>
    </w:p>
    <w:p w14:paraId="7EB161AD" w14:textId="3B17A144" w:rsidR="004F6050" w:rsidRPr="00D01816" w:rsidRDefault="004F6050" w:rsidP="00D01816">
      <w:pPr>
        <w:jc w:val="both"/>
      </w:pPr>
      <w:r w:rsidRPr="004F6050">
        <w:t xml:space="preserve">Hvis anleggsarbeidet for E6 Kvithammar – Åsen ikke blir igangsatt, plikter tiltakshaver å gjennomføre nødvendige tiltak for at </w:t>
      </w:r>
      <w:proofErr w:type="spellStart"/>
      <w:r w:rsidRPr="004F6050">
        <w:t>Raudhåmmårbekken</w:t>
      </w:r>
      <w:proofErr w:type="spellEnd"/>
      <w:r w:rsidRPr="004F6050">
        <w:t xml:space="preserve"> oppnår minimum samme funksjon som før bekken ble lagt i rør. Dette gjelder den delen av </w:t>
      </w:r>
      <w:proofErr w:type="spellStart"/>
      <w:r w:rsidRPr="004F6050">
        <w:t>Raudhåmmårbekken</w:t>
      </w:r>
      <w:proofErr w:type="spellEnd"/>
      <w:r w:rsidRPr="004F6050">
        <w:t xml:space="preserve"> som blir berørt av tiltaket. Nødvendige tiltak innebærer at bekken skal åpnes og tilsvarende kantsone med vegetasjon skal reetableres. Revegetering skal om nødvendig skje ved beplantning. Ved revegetering skal det brukes stedegne masser og arter. Tiltakene skal godkjennes av Stjørdal kommune.</w:t>
      </w:r>
    </w:p>
    <w:sectPr w:rsidR="004F6050" w:rsidRPr="00D01816" w:rsidSect="00082451">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2D70" w14:textId="77777777" w:rsidR="00C9394A" w:rsidRDefault="00C9394A">
      <w:pPr>
        <w:spacing w:after="0" w:line="240" w:lineRule="auto"/>
      </w:pPr>
      <w:r>
        <w:separator/>
      </w:r>
    </w:p>
  </w:endnote>
  <w:endnote w:type="continuationSeparator" w:id="0">
    <w:p w14:paraId="5B40CDD2" w14:textId="77777777" w:rsidR="00C9394A" w:rsidRDefault="00C9394A">
      <w:pPr>
        <w:spacing w:after="0" w:line="240" w:lineRule="auto"/>
      </w:pPr>
      <w:r>
        <w:continuationSeparator/>
      </w:r>
    </w:p>
  </w:endnote>
  <w:endnote w:type="continuationNotice" w:id="1">
    <w:p w14:paraId="7EB9CC4F" w14:textId="77777777" w:rsidR="00C9394A" w:rsidRDefault="00C939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8ABE" w14:textId="169AB83F" w:rsidR="00626BE6" w:rsidRPr="00223E5A" w:rsidRDefault="00626BE6" w:rsidP="0089352D">
    <w:pPr>
      <w:pStyle w:val="Bunntekst"/>
      <w:pBdr>
        <w:top w:val="single" w:sz="4" w:space="1" w:color="auto"/>
      </w:pBdr>
    </w:pPr>
    <w:r w:rsidRPr="00223E5A">
      <w:t xml:space="preserve">Side </w:t>
    </w:r>
    <w:r w:rsidRPr="00223E5A">
      <w:fldChar w:fldCharType="begin"/>
    </w:r>
    <w:r w:rsidRPr="00223E5A">
      <w:instrText>PAGE  \* Arabic  \* MERGEFORMAT</w:instrText>
    </w:r>
    <w:r w:rsidRPr="00223E5A">
      <w:fldChar w:fldCharType="separate"/>
    </w:r>
    <w:r w:rsidR="00737BEA">
      <w:rPr>
        <w:noProof/>
      </w:rPr>
      <w:t>8</w:t>
    </w:r>
    <w:r w:rsidRPr="00223E5A">
      <w:fldChar w:fldCharType="end"/>
    </w:r>
    <w:r w:rsidRPr="00223E5A">
      <w:t xml:space="preserve"> av </w:t>
    </w:r>
    <w:r w:rsidR="008B1721">
      <w:rPr>
        <w:noProof/>
      </w:rPr>
      <w:fldChar w:fldCharType="begin"/>
    </w:r>
    <w:r w:rsidR="008B1721">
      <w:rPr>
        <w:noProof/>
      </w:rPr>
      <w:instrText>NUMPAGES  \* Arabic  \* MERGEFORMAT</w:instrText>
    </w:r>
    <w:r w:rsidR="008B1721">
      <w:rPr>
        <w:noProof/>
      </w:rPr>
      <w:fldChar w:fldCharType="separate"/>
    </w:r>
    <w:r w:rsidR="00737BEA">
      <w:rPr>
        <w:noProof/>
      </w:rPr>
      <w:t>8</w:t>
    </w:r>
    <w:r w:rsidR="008B1721">
      <w:rPr>
        <w:noProof/>
      </w:rPr>
      <w:fldChar w:fldCharType="end"/>
    </w:r>
    <w:r w:rsidRPr="00223E5A">
      <w:tab/>
      <w:t xml:space="preserve">Reguleringsplan for </w:t>
    </w:r>
    <w:r>
      <w:t>Holvegen</w:t>
    </w:r>
    <w:r>
      <w:tab/>
    </w:r>
    <w:proofErr w:type="spellStart"/>
    <w:r>
      <w:t>PlanID</w:t>
    </w:r>
    <w:proofErr w:type="spellEnd"/>
    <w:r>
      <w:t xml:space="preserve"> 3-</w:t>
    </w:r>
    <w:r w:rsidR="004D025C">
      <w:t>051</w:t>
    </w:r>
    <w:r w:rsidR="006E39BB">
      <w:t xml:space="preserve"> A</w:t>
    </w:r>
  </w:p>
  <w:p w14:paraId="104DAFF4" w14:textId="77777777" w:rsidR="00626BE6" w:rsidRDefault="00626BE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D2680" w14:textId="77777777" w:rsidR="00C9394A" w:rsidRDefault="00C9394A">
      <w:pPr>
        <w:spacing w:after="0" w:line="240" w:lineRule="auto"/>
      </w:pPr>
      <w:r>
        <w:separator/>
      </w:r>
    </w:p>
  </w:footnote>
  <w:footnote w:type="continuationSeparator" w:id="0">
    <w:p w14:paraId="4FA339CF" w14:textId="77777777" w:rsidR="00C9394A" w:rsidRDefault="00C9394A">
      <w:pPr>
        <w:spacing w:after="0" w:line="240" w:lineRule="auto"/>
      </w:pPr>
      <w:r>
        <w:continuationSeparator/>
      </w:r>
    </w:p>
  </w:footnote>
  <w:footnote w:type="continuationNotice" w:id="1">
    <w:p w14:paraId="0FBEEDFE" w14:textId="77777777" w:rsidR="00C9394A" w:rsidRDefault="00C939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132"/>
    <w:multiLevelType w:val="hybridMultilevel"/>
    <w:tmpl w:val="747C5EA8"/>
    <w:lvl w:ilvl="0" w:tplc="37FACB30">
      <w:start w:val="3"/>
      <w:numFmt w:val="bullet"/>
      <w:lvlText w:val="-"/>
      <w:lvlJc w:val="left"/>
      <w:pPr>
        <w:ind w:left="720" w:hanging="360"/>
      </w:pPr>
      <w:rPr>
        <w:rFonts w:ascii="Calibri" w:eastAsiaTheme="minorEastAsia"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D915E34"/>
    <w:multiLevelType w:val="hybridMultilevel"/>
    <w:tmpl w:val="1CDC63EC"/>
    <w:lvl w:ilvl="0" w:tplc="37FACB30">
      <w:start w:val="3"/>
      <w:numFmt w:val="bullet"/>
      <w:lvlText w:val="-"/>
      <w:lvlJc w:val="left"/>
      <w:pPr>
        <w:ind w:left="720" w:hanging="360"/>
      </w:pPr>
      <w:rPr>
        <w:rFonts w:ascii="Calibri" w:eastAsiaTheme="minorEastAsia"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35B4C7A"/>
    <w:multiLevelType w:val="multilevel"/>
    <w:tmpl w:val="33362384"/>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rPr>
        <w:b/>
        <w:bCs/>
      </w:r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15:restartNumberingAfterBreak="0">
    <w:nsid w:val="54242E89"/>
    <w:multiLevelType w:val="hybridMultilevel"/>
    <w:tmpl w:val="B0B6D20C"/>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6FC65ECD"/>
    <w:multiLevelType w:val="hybridMultilevel"/>
    <w:tmpl w:val="5F247242"/>
    <w:lvl w:ilvl="0" w:tplc="C54CA626">
      <w:start w:val="1"/>
      <w:numFmt w:val="bullet"/>
      <w:lvlText w:val=""/>
      <w:lvlJc w:val="left"/>
      <w:pPr>
        <w:ind w:left="720" w:hanging="360"/>
      </w:pPr>
      <w:rPr>
        <w:rFonts w:ascii="Symbol" w:hAnsi="Symbol" w:hint="default"/>
      </w:rPr>
    </w:lvl>
    <w:lvl w:ilvl="1" w:tplc="80DE26E8">
      <w:start w:val="1"/>
      <w:numFmt w:val="bullet"/>
      <w:lvlText w:val="o"/>
      <w:lvlJc w:val="left"/>
      <w:pPr>
        <w:ind w:left="1440" w:hanging="360"/>
      </w:pPr>
      <w:rPr>
        <w:rFonts w:ascii="Courier New" w:hAnsi="Courier New" w:hint="default"/>
      </w:rPr>
    </w:lvl>
    <w:lvl w:ilvl="2" w:tplc="D74C0752">
      <w:start w:val="1"/>
      <w:numFmt w:val="bullet"/>
      <w:lvlText w:val=""/>
      <w:lvlJc w:val="left"/>
      <w:pPr>
        <w:ind w:left="2160" w:hanging="360"/>
      </w:pPr>
      <w:rPr>
        <w:rFonts w:ascii="Wingdings" w:hAnsi="Wingdings" w:hint="default"/>
      </w:rPr>
    </w:lvl>
    <w:lvl w:ilvl="3" w:tplc="10FCFD86">
      <w:start w:val="1"/>
      <w:numFmt w:val="bullet"/>
      <w:lvlText w:val=""/>
      <w:lvlJc w:val="left"/>
      <w:pPr>
        <w:ind w:left="2880" w:hanging="360"/>
      </w:pPr>
      <w:rPr>
        <w:rFonts w:ascii="Symbol" w:hAnsi="Symbol" w:hint="default"/>
      </w:rPr>
    </w:lvl>
    <w:lvl w:ilvl="4" w:tplc="8D80CC72">
      <w:start w:val="1"/>
      <w:numFmt w:val="bullet"/>
      <w:lvlText w:val="o"/>
      <w:lvlJc w:val="left"/>
      <w:pPr>
        <w:ind w:left="3600" w:hanging="360"/>
      </w:pPr>
      <w:rPr>
        <w:rFonts w:ascii="Courier New" w:hAnsi="Courier New" w:hint="default"/>
      </w:rPr>
    </w:lvl>
    <w:lvl w:ilvl="5" w:tplc="B2A02F04">
      <w:start w:val="1"/>
      <w:numFmt w:val="bullet"/>
      <w:lvlText w:val=""/>
      <w:lvlJc w:val="left"/>
      <w:pPr>
        <w:ind w:left="4320" w:hanging="360"/>
      </w:pPr>
      <w:rPr>
        <w:rFonts w:ascii="Wingdings" w:hAnsi="Wingdings" w:hint="default"/>
      </w:rPr>
    </w:lvl>
    <w:lvl w:ilvl="6" w:tplc="24A422A6">
      <w:start w:val="1"/>
      <w:numFmt w:val="bullet"/>
      <w:lvlText w:val=""/>
      <w:lvlJc w:val="left"/>
      <w:pPr>
        <w:ind w:left="5040" w:hanging="360"/>
      </w:pPr>
      <w:rPr>
        <w:rFonts w:ascii="Symbol" w:hAnsi="Symbol" w:hint="default"/>
      </w:rPr>
    </w:lvl>
    <w:lvl w:ilvl="7" w:tplc="962486AC">
      <w:start w:val="1"/>
      <w:numFmt w:val="bullet"/>
      <w:lvlText w:val="o"/>
      <w:lvlJc w:val="left"/>
      <w:pPr>
        <w:ind w:left="5760" w:hanging="360"/>
      </w:pPr>
      <w:rPr>
        <w:rFonts w:ascii="Courier New" w:hAnsi="Courier New" w:hint="default"/>
      </w:rPr>
    </w:lvl>
    <w:lvl w:ilvl="8" w:tplc="F4CA9BB2">
      <w:start w:val="1"/>
      <w:numFmt w:val="bullet"/>
      <w:lvlText w:val=""/>
      <w:lvlJc w:val="left"/>
      <w:pPr>
        <w:ind w:left="6480" w:hanging="360"/>
      </w:pPr>
      <w:rPr>
        <w:rFonts w:ascii="Wingdings" w:hAnsi="Wingdings" w:hint="default"/>
      </w:rPr>
    </w:lvl>
  </w:abstractNum>
  <w:num w:numId="1" w16cid:durableId="1337267945">
    <w:abstractNumId w:val="4"/>
  </w:num>
  <w:num w:numId="2" w16cid:durableId="1831369126">
    <w:abstractNumId w:val="2"/>
  </w:num>
  <w:num w:numId="3" w16cid:durableId="617687301">
    <w:abstractNumId w:val="0"/>
  </w:num>
  <w:num w:numId="4" w16cid:durableId="776801683">
    <w:abstractNumId w:val="1"/>
  </w:num>
  <w:num w:numId="5" w16cid:durableId="480654343">
    <w:abstractNumId w:val="3"/>
  </w:num>
  <w:num w:numId="6" w16cid:durableId="2000694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ACC"/>
    <w:rsid w:val="0000054A"/>
    <w:rsid w:val="0000056E"/>
    <w:rsid w:val="00000A04"/>
    <w:rsid w:val="0000281F"/>
    <w:rsid w:val="00005699"/>
    <w:rsid w:val="00005F6F"/>
    <w:rsid w:val="00006107"/>
    <w:rsid w:val="00006CC6"/>
    <w:rsid w:val="00007ABD"/>
    <w:rsid w:val="00010A64"/>
    <w:rsid w:val="00020831"/>
    <w:rsid w:val="00020E90"/>
    <w:rsid w:val="00022232"/>
    <w:rsid w:val="00023AE9"/>
    <w:rsid w:val="00023E9B"/>
    <w:rsid w:val="00024D67"/>
    <w:rsid w:val="0002669E"/>
    <w:rsid w:val="00030256"/>
    <w:rsid w:val="00030F94"/>
    <w:rsid w:val="000330A3"/>
    <w:rsid w:val="000339C6"/>
    <w:rsid w:val="00033AB5"/>
    <w:rsid w:val="00035C0B"/>
    <w:rsid w:val="00036876"/>
    <w:rsid w:val="00037548"/>
    <w:rsid w:val="000379CC"/>
    <w:rsid w:val="0004258A"/>
    <w:rsid w:val="00042D1B"/>
    <w:rsid w:val="00045474"/>
    <w:rsid w:val="000510B4"/>
    <w:rsid w:val="000538B5"/>
    <w:rsid w:val="00056922"/>
    <w:rsid w:val="00061115"/>
    <w:rsid w:val="00063148"/>
    <w:rsid w:val="00065BE9"/>
    <w:rsid w:val="000728F3"/>
    <w:rsid w:val="0007298D"/>
    <w:rsid w:val="00072B3D"/>
    <w:rsid w:val="00073CBA"/>
    <w:rsid w:val="00074535"/>
    <w:rsid w:val="00081CDE"/>
    <w:rsid w:val="00081DA1"/>
    <w:rsid w:val="00082451"/>
    <w:rsid w:val="00084795"/>
    <w:rsid w:val="00085CD3"/>
    <w:rsid w:val="00085E4E"/>
    <w:rsid w:val="00087A40"/>
    <w:rsid w:val="00090F28"/>
    <w:rsid w:val="0009182C"/>
    <w:rsid w:val="000A0DB5"/>
    <w:rsid w:val="000A7BE5"/>
    <w:rsid w:val="000B1664"/>
    <w:rsid w:val="000B1B42"/>
    <w:rsid w:val="000B386C"/>
    <w:rsid w:val="000B4125"/>
    <w:rsid w:val="000C0CE5"/>
    <w:rsid w:val="000C13E0"/>
    <w:rsid w:val="000C1893"/>
    <w:rsid w:val="000C2039"/>
    <w:rsid w:val="000C44D6"/>
    <w:rsid w:val="000C6048"/>
    <w:rsid w:val="000C6766"/>
    <w:rsid w:val="000D0254"/>
    <w:rsid w:val="000D08FB"/>
    <w:rsid w:val="000D0AEC"/>
    <w:rsid w:val="000D0E68"/>
    <w:rsid w:val="000D23A9"/>
    <w:rsid w:val="000D4A40"/>
    <w:rsid w:val="000D6DDD"/>
    <w:rsid w:val="000E00C6"/>
    <w:rsid w:val="000E3C4A"/>
    <w:rsid w:val="000E3D20"/>
    <w:rsid w:val="000E427E"/>
    <w:rsid w:val="000E52E2"/>
    <w:rsid w:val="000E5AA7"/>
    <w:rsid w:val="000E7B62"/>
    <w:rsid w:val="000F1EAD"/>
    <w:rsid w:val="000F4659"/>
    <w:rsid w:val="000F51F3"/>
    <w:rsid w:val="000F742C"/>
    <w:rsid w:val="000F78C4"/>
    <w:rsid w:val="000F7983"/>
    <w:rsid w:val="001003DE"/>
    <w:rsid w:val="00103802"/>
    <w:rsid w:val="001052E6"/>
    <w:rsid w:val="00105ADC"/>
    <w:rsid w:val="00107D8E"/>
    <w:rsid w:val="001106CD"/>
    <w:rsid w:val="00111446"/>
    <w:rsid w:val="0011326E"/>
    <w:rsid w:val="00116527"/>
    <w:rsid w:val="00116C19"/>
    <w:rsid w:val="00125E63"/>
    <w:rsid w:val="0012726D"/>
    <w:rsid w:val="00127818"/>
    <w:rsid w:val="00131687"/>
    <w:rsid w:val="00131B30"/>
    <w:rsid w:val="0013255B"/>
    <w:rsid w:val="001327AA"/>
    <w:rsid w:val="0013432F"/>
    <w:rsid w:val="00134E50"/>
    <w:rsid w:val="001359E6"/>
    <w:rsid w:val="00137309"/>
    <w:rsid w:val="001429CB"/>
    <w:rsid w:val="00145BB4"/>
    <w:rsid w:val="001517B3"/>
    <w:rsid w:val="001537DA"/>
    <w:rsid w:val="001542D5"/>
    <w:rsid w:val="00154473"/>
    <w:rsid w:val="001545A1"/>
    <w:rsid w:val="00155F37"/>
    <w:rsid w:val="00162F22"/>
    <w:rsid w:val="00163499"/>
    <w:rsid w:val="00167A99"/>
    <w:rsid w:val="00173DBD"/>
    <w:rsid w:val="00182D2C"/>
    <w:rsid w:val="00184A47"/>
    <w:rsid w:val="001918AE"/>
    <w:rsid w:val="00194757"/>
    <w:rsid w:val="0019718D"/>
    <w:rsid w:val="0019732A"/>
    <w:rsid w:val="001A1858"/>
    <w:rsid w:val="001A3425"/>
    <w:rsid w:val="001A54BA"/>
    <w:rsid w:val="001A74A6"/>
    <w:rsid w:val="001B063E"/>
    <w:rsid w:val="001B42A2"/>
    <w:rsid w:val="001B6A5E"/>
    <w:rsid w:val="001B6DB2"/>
    <w:rsid w:val="001C1769"/>
    <w:rsid w:val="001C2CB0"/>
    <w:rsid w:val="001C40EA"/>
    <w:rsid w:val="001C599E"/>
    <w:rsid w:val="001C75E7"/>
    <w:rsid w:val="001C78C6"/>
    <w:rsid w:val="001D385C"/>
    <w:rsid w:val="001D3FA4"/>
    <w:rsid w:val="001D4741"/>
    <w:rsid w:val="001D4A36"/>
    <w:rsid w:val="001E0368"/>
    <w:rsid w:val="001E0374"/>
    <w:rsid w:val="001E0C4F"/>
    <w:rsid w:val="001E1326"/>
    <w:rsid w:val="001E4F0B"/>
    <w:rsid w:val="001E5594"/>
    <w:rsid w:val="001E64FE"/>
    <w:rsid w:val="001F0667"/>
    <w:rsid w:val="001F0C8C"/>
    <w:rsid w:val="001F1BA3"/>
    <w:rsid w:val="001F4C38"/>
    <w:rsid w:val="001F4F6C"/>
    <w:rsid w:val="001F7350"/>
    <w:rsid w:val="002000DB"/>
    <w:rsid w:val="00200995"/>
    <w:rsid w:val="0020195E"/>
    <w:rsid w:val="00203A5F"/>
    <w:rsid w:val="002100FC"/>
    <w:rsid w:val="00211210"/>
    <w:rsid w:val="00211E34"/>
    <w:rsid w:val="002124F1"/>
    <w:rsid w:val="002127C9"/>
    <w:rsid w:val="002139C2"/>
    <w:rsid w:val="00215E38"/>
    <w:rsid w:val="002161A2"/>
    <w:rsid w:val="00216BC5"/>
    <w:rsid w:val="00217744"/>
    <w:rsid w:val="002214C0"/>
    <w:rsid w:val="00227D7A"/>
    <w:rsid w:val="002307D2"/>
    <w:rsid w:val="00230C52"/>
    <w:rsid w:val="0023304B"/>
    <w:rsid w:val="00233B83"/>
    <w:rsid w:val="00234C2A"/>
    <w:rsid w:val="0023573D"/>
    <w:rsid w:val="00236A3B"/>
    <w:rsid w:val="002372B5"/>
    <w:rsid w:val="00240337"/>
    <w:rsid w:val="00242AF4"/>
    <w:rsid w:val="002434F7"/>
    <w:rsid w:val="002506C3"/>
    <w:rsid w:val="002506CB"/>
    <w:rsid w:val="00261D83"/>
    <w:rsid w:val="002748BF"/>
    <w:rsid w:val="00276067"/>
    <w:rsid w:val="00280D36"/>
    <w:rsid w:val="00280D7E"/>
    <w:rsid w:val="0028111F"/>
    <w:rsid w:val="00281F81"/>
    <w:rsid w:val="002860B0"/>
    <w:rsid w:val="002904A7"/>
    <w:rsid w:val="00290C6C"/>
    <w:rsid w:val="00291DC6"/>
    <w:rsid w:val="0029506D"/>
    <w:rsid w:val="0029694E"/>
    <w:rsid w:val="002A24A5"/>
    <w:rsid w:val="002A27CD"/>
    <w:rsid w:val="002A282F"/>
    <w:rsid w:val="002A2BDA"/>
    <w:rsid w:val="002A326C"/>
    <w:rsid w:val="002A32AA"/>
    <w:rsid w:val="002A5EF4"/>
    <w:rsid w:val="002A67C7"/>
    <w:rsid w:val="002B152D"/>
    <w:rsid w:val="002B1DB7"/>
    <w:rsid w:val="002B1EFD"/>
    <w:rsid w:val="002B2D6F"/>
    <w:rsid w:val="002B2EE4"/>
    <w:rsid w:val="002B6A4B"/>
    <w:rsid w:val="002B6E32"/>
    <w:rsid w:val="002C592F"/>
    <w:rsid w:val="002C617A"/>
    <w:rsid w:val="002C6945"/>
    <w:rsid w:val="002C78BD"/>
    <w:rsid w:val="002D003E"/>
    <w:rsid w:val="002D2567"/>
    <w:rsid w:val="002D26F9"/>
    <w:rsid w:val="002D359B"/>
    <w:rsid w:val="002D3806"/>
    <w:rsid w:val="002D4381"/>
    <w:rsid w:val="002D4389"/>
    <w:rsid w:val="002D452A"/>
    <w:rsid w:val="002D54BB"/>
    <w:rsid w:val="002D6961"/>
    <w:rsid w:val="002D763B"/>
    <w:rsid w:val="002E289A"/>
    <w:rsid w:val="002E319C"/>
    <w:rsid w:val="002E3CF1"/>
    <w:rsid w:val="002E7DC0"/>
    <w:rsid w:val="002F2637"/>
    <w:rsid w:val="002F2BBA"/>
    <w:rsid w:val="002F6B54"/>
    <w:rsid w:val="002F7813"/>
    <w:rsid w:val="00301694"/>
    <w:rsid w:val="00301F53"/>
    <w:rsid w:val="00302070"/>
    <w:rsid w:val="00303A32"/>
    <w:rsid w:val="003046EA"/>
    <w:rsid w:val="003066B4"/>
    <w:rsid w:val="0030713B"/>
    <w:rsid w:val="00307324"/>
    <w:rsid w:val="003106DA"/>
    <w:rsid w:val="003131E2"/>
    <w:rsid w:val="00324F48"/>
    <w:rsid w:val="0032684D"/>
    <w:rsid w:val="00330C19"/>
    <w:rsid w:val="0033329F"/>
    <w:rsid w:val="003335CB"/>
    <w:rsid w:val="00336F44"/>
    <w:rsid w:val="00340E1D"/>
    <w:rsid w:val="003444EB"/>
    <w:rsid w:val="003461E4"/>
    <w:rsid w:val="003474B7"/>
    <w:rsid w:val="00347C17"/>
    <w:rsid w:val="00352F40"/>
    <w:rsid w:val="0035693A"/>
    <w:rsid w:val="00361EF8"/>
    <w:rsid w:val="003658E2"/>
    <w:rsid w:val="00367C95"/>
    <w:rsid w:val="00370E2A"/>
    <w:rsid w:val="00370E43"/>
    <w:rsid w:val="00371DD3"/>
    <w:rsid w:val="00372F69"/>
    <w:rsid w:val="00373A01"/>
    <w:rsid w:val="003749A4"/>
    <w:rsid w:val="00376712"/>
    <w:rsid w:val="00376FCE"/>
    <w:rsid w:val="003811F9"/>
    <w:rsid w:val="003828BA"/>
    <w:rsid w:val="003843AD"/>
    <w:rsid w:val="0038600C"/>
    <w:rsid w:val="00391DC2"/>
    <w:rsid w:val="00391E32"/>
    <w:rsid w:val="0039385A"/>
    <w:rsid w:val="003945FA"/>
    <w:rsid w:val="0039486F"/>
    <w:rsid w:val="0039517F"/>
    <w:rsid w:val="00395AF8"/>
    <w:rsid w:val="003961AD"/>
    <w:rsid w:val="003971FC"/>
    <w:rsid w:val="003972D2"/>
    <w:rsid w:val="003A2A74"/>
    <w:rsid w:val="003A34D9"/>
    <w:rsid w:val="003A3A6F"/>
    <w:rsid w:val="003A55A5"/>
    <w:rsid w:val="003B58C6"/>
    <w:rsid w:val="003B6EB1"/>
    <w:rsid w:val="003C149A"/>
    <w:rsid w:val="003C1C52"/>
    <w:rsid w:val="003C3E75"/>
    <w:rsid w:val="003C498D"/>
    <w:rsid w:val="003C582C"/>
    <w:rsid w:val="003C714B"/>
    <w:rsid w:val="003C7265"/>
    <w:rsid w:val="003D1563"/>
    <w:rsid w:val="003D2FB0"/>
    <w:rsid w:val="003D5767"/>
    <w:rsid w:val="003D63F6"/>
    <w:rsid w:val="003D78CE"/>
    <w:rsid w:val="003E01B9"/>
    <w:rsid w:val="003E25B2"/>
    <w:rsid w:val="003E2E7B"/>
    <w:rsid w:val="003E4FA9"/>
    <w:rsid w:val="003E506D"/>
    <w:rsid w:val="003E5683"/>
    <w:rsid w:val="003E7EBA"/>
    <w:rsid w:val="003F0900"/>
    <w:rsid w:val="003F1729"/>
    <w:rsid w:val="003F37A1"/>
    <w:rsid w:val="004009BF"/>
    <w:rsid w:val="00402875"/>
    <w:rsid w:val="004058C6"/>
    <w:rsid w:val="00406F92"/>
    <w:rsid w:val="004077CF"/>
    <w:rsid w:val="00417292"/>
    <w:rsid w:val="00417DB5"/>
    <w:rsid w:val="00422738"/>
    <w:rsid w:val="004241DE"/>
    <w:rsid w:val="00430058"/>
    <w:rsid w:val="004304BF"/>
    <w:rsid w:val="004316E0"/>
    <w:rsid w:val="00431E3B"/>
    <w:rsid w:val="00431E40"/>
    <w:rsid w:val="00433A15"/>
    <w:rsid w:val="004354BC"/>
    <w:rsid w:val="00436199"/>
    <w:rsid w:val="00442423"/>
    <w:rsid w:val="004528C0"/>
    <w:rsid w:val="004535C3"/>
    <w:rsid w:val="00454A24"/>
    <w:rsid w:val="00456B94"/>
    <w:rsid w:val="00457935"/>
    <w:rsid w:val="00457C6F"/>
    <w:rsid w:val="00460436"/>
    <w:rsid w:val="00460E67"/>
    <w:rsid w:val="004621D5"/>
    <w:rsid w:val="00464020"/>
    <w:rsid w:val="004641AF"/>
    <w:rsid w:val="00465F4A"/>
    <w:rsid w:val="00470319"/>
    <w:rsid w:val="00471D2A"/>
    <w:rsid w:val="00472C30"/>
    <w:rsid w:val="00475242"/>
    <w:rsid w:val="00475592"/>
    <w:rsid w:val="00476D5F"/>
    <w:rsid w:val="00477871"/>
    <w:rsid w:val="00477F86"/>
    <w:rsid w:val="0048018D"/>
    <w:rsid w:val="00480819"/>
    <w:rsid w:val="00481516"/>
    <w:rsid w:val="0048747A"/>
    <w:rsid w:val="00490E60"/>
    <w:rsid w:val="00490F4B"/>
    <w:rsid w:val="004921F5"/>
    <w:rsid w:val="004934E8"/>
    <w:rsid w:val="00497084"/>
    <w:rsid w:val="004A21C6"/>
    <w:rsid w:val="004A7D4F"/>
    <w:rsid w:val="004B0A5F"/>
    <w:rsid w:val="004B113D"/>
    <w:rsid w:val="004B24E5"/>
    <w:rsid w:val="004B3218"/>
    <w:rsid w:val="004B36E9"/>
    <w:rsid w:val="004B49FB"/>
    <w:rsid w:val="004B4C77"/>
    <w:rsid w:val="004B5850"/>
    <w:rsid w:val="004B5B72"/>
    <w:rsid w:val="004B7DF7"/>
    <w:rsid w:val="004C10D1"/>
    <w:rsid w:val="004C71B8"/>
    <w:rsid w:val="004C77E5"/>
    <w:rsid w:val="004D025C"/>
    <w:rsid w:val="004D0D60"/>
    <w:rsid w:val="004D0E3F"/>
    <w:rsid w:val="004D0F40"/>
    <w:rsid w:val="004D16C2"/>
    <w:rsid w:val="004D1A0F"/>
    <w:rsid w:val="004D4B15"/>
    <w:rsid w:val="004D5296"/>
    <w:rsid w:val="004D67BD"/>
    <w:rsid w:val="004D710A"/>
    <w:rsid w:val="004E081E"/>
    <w:rsid w:val="004E0C86"/>
    <w:rsid w:val="004E674C"/>
    <w:rsid w:val="004E712E"/>
    <w:rsid w:val="004F3ACF"/>
    <w:rsid w:val="004F41B8"/>
    <w:rsid w:val="004F41C0"/>
    <w:rsid w:val="004F5663"/>
    <w:rsid w:val="004F5DD4"/>
    <w:rsid w:val="004F6050"/>
    <w:rsid w:val="004F762A"/>
    <w:rsid w:val="004F7B3C"/>
    <w:rsid w:val="00501193"/>
    <w:rsid w:val="00501930"/>
    <w:rsid w:val="00502312"/>
    <w:rsid w:val="00502F8D"/>
    <w:rsid w:val="005031D7"/>
    <w:rsid w:val="0051090C"/>
    <w:rsid w:val="00510AE6"/>
    <w:rsid w:val="00510B9A"/>
    <w:rsid w:val="0051168E"/>
    <w:rsid w:val="005116A2"/>
    <w:rsid w:val="0051366F"/>
    <w:rsid w:val="00517B50"/>
    <w:rsid w:val="00520C34"/>
    <w:rsid w:val="00521594"/>
    <w:rsid w:val="00521D63"/>
    <w:rsid w:val="005226FD"/>
    <w:rsid w:val="00522874"/>
    <w:rsid w:val="00523975"/>
    <w:rsid w:val="00523C87"/>
    <w:rsid w:val="00524AF0"/>
    <w:rsid w:val="00526B26"/>
    <w:rsid w:val="00530EDB"/>
    <w:rsid w:val="00532BAD"/>
    <w:rsid w:val="00533E4B"/>
    <w:rsid w:val="00534087"/>
    <w:rsid w:val="005345DD"/>
    <w:rsid w:val="00540BDA"/>
    <w:rsid w:val="00542569"/>
    <w:rsid w:val="00545C59"/>
    <w:rsid w:val="005475E9"/>
    <w:rsid w:val="00550145"/>
    <w:rsid w:val="00552468"/>
    <w:rsid w:val="0056110C"/>
    <w:rsid w:val="005623DD"/>
    <w:rsid w:val="0056376F"/>
    <w:rsid w:val="005660EF"/>
    <w:rsid w:val="00566532"/>
    <w:rsid w:val="00570D27"/>
    <w:rsid w:val="00572517"/>
    <w:rsid w:val="00573B67"/>
    <w:rsid w:val="0057677A"/>
    <w:rsid w:val="00576957"/>
    <w:rsid w:val="00576AB7"/>
    <w:rsid w:val="00577D6F"/>
    <w:rsid w:val="0058329B"/>
    <w:rsid w:val="00583974"/>
    <w:rsid w:val="00586BAA"/>
    <w:rsid w:val="0059049C"/>
    <w:rsid w:val="00590B99"/>
    <w:rsid w:val="005929A5"/>
    <w:rsid w:val="00592A0F"/>
    <w:rsid w:val="00595A8A"/>
    <w:rsid w:val="00597966"/>
    <w:rsid w:val="005A0529"/>
    <w:rsid w:val="005A3CFD"/>
    <w:rsid w:val="005A4BED"/>
    <w:rsid w:val="005A6016"/>
    <w:rsid w:val="005A776B"/>
    <w:rsid w:val="005B20F3"/>
    <w:rsid w:val="005B3328"/>
    <w:rsid w:val="005B3B5A"/>
    <w:rsid w:val="005B5BB3"/>
    <w:rsid w:val="005B72EB"/>
    <w:rsid w:val="005C19FC"/>
    <w:rsid w:val="005C20D4"/>
    <w:rsid w:val="005C3305"/>
    <w:rsid w:val="005C3614"/>
    <w:rsid w:val="005C4B5D"/>
    <w:rsid w:val="005D07B3"/>
    <w:rsid w:val="005D2E1F"/>
    <w:rsid w:val="005D54BE"/>
    <w:rsid w:val="005E2AE3"/>
    <w:rsid w:val="005F2D30"/>
    <w:rsid w:val="005F3224"/>
    <w:rsid w:val="005F3926"/>
    <w:rsid w:val="005F3BAA"/>
    <w:rsid w:val="005F5D16"/>
    <w:rsid w:val="005F5FF1"/>
    <w:rsid w:val="005F7018"/>
    <w:rsid w:val="006012AE"/>
    <w:rsid w:val="006047E9"/>
    <w:rsid w:val="006078EC"/>
    <w:rsid w:val="00610A0E"/>
    <w:rsid w:val="00610AF2"/>
    <w:rsid w:val="00611F67"/>
    <w:rsid w:val="006130E3"/>
    <w:rsid w:val="006138C9"/>
    <w:rsid w:val="006141EC"/>
    <w:rsid w:val="00614FAF"/>
    <w:rsid w:val="00615836"/>
    <w:rsid w:val="0061782D"/>
    <w:rsid w:val="00622A0A"/>
    <w:rsid w:val="00625094"/>
    <w:rsid w:val="006250B5"/>
    <w:rsid w:val="00625835"/>
    <w:rsid w:val="00626BE6"/>
    <w:rsid w:val="00632843"/>
    <w:rsid w:val="006337AD"/>
    <w:rsid w:val="00633855"/>
    <w:rsid w:val="0063664D"/>
    <w:rsid w:val="00640439"/>
    <w:rsid w:val="0064402A"/>
    <w:rsid w:val="00645449"/>
    <w:rsid w:val="00645B85"/>
    <w:rsid w:val="00654E3B"/>
    <w:rsid w:val="006579AD"/>
    <w:rsid w:val="00661BE6"/>
    <w:rsid w:val="00665A2F"/>
    <w:rsid w:val="006662CC"/>
    <w:rsid w:val="00667FA0"/>
    <w:rsid w:val="0067209F"/>
    <w:rsid w:val="00672753"/>
    <w:rsid w:val="006727FC"/>
    <w:rsid w:val="00673152"/>
    <w:rsid w:val="00673E79"/>
    <w:rsid w:val="00674EBA"/>
    <w:rsid w:val="006751BA"/>
    <w:rsid w:val="006756DD"/>
    <w:rsid w:val="00675BBC"/>
    <w:rsid w:val="00675EA2"/>
    <w:rsid w:val="00681B2F"/>
    <w:rsid w:val="006826F7"/>
    <w:rsid w:val="00682C97"/>
    <w:rsid w:val="00683A03"/>
    <w:rsid w:val="00687587"/>
    <w:rsid w:val="00687651"/>
    <w:rsid w:val="00692ECB"/>
    <w:rsid w:val="006938AD"/>
    <w:rsid w:val="0069390B"/>
    <w:rsid w:val="00694A6F"/>
    <w:rsid w:val="00695A9F"/>
    <w:rsid w:val="00697BA8"/>
    <w:rsid w:val="006A0ABF"/>
    <w:rsid w:val="006A2958"/>
    <w:rsid w:val="006A4024"/>
    <w:rsid w:val="006A5C66"/>
    <w:rsid w:val="006A6B7B"/>
    <w:rsid w:val="006B15A7"/>
    <w:rsid w:val="006B3D43"/>
    <w:rsid w:val="006B4E00"/>
    <w:rsid w:val="006C04F7"/>
    <w:rsid w:val="006C1485"/>
    <w:rsid w:val="006C1A2F"/>
    <w:rsid w:val="006C2F9A"/>
    <w:rsid w:val="006C31FE"/>
    <w:rsid w:val="006C7A11"/>
    <w:rsid w:val="006C7BB8"/>
    <w:rsid w:val="006D10DD"/>
    <w:rsid w:val="006D1DFE"/>
    <w:rsid w:val="006E022D"/>
    <w:rsid w:val="006E32CB"/>
    <w:rsid w:val="006E39BB"/>
    <w:rsid w:val="006E3FAF"/>
    <w:rsid w:val="006E552F"/>
    <w:rsid w:val="006E62D6"/>
    <w:rsid w:val="006E718B"/>
    <w:rsid w:val="006F000F"/>
    <w:rsid w:val="006F15EF"/>
    <w:rsid w:val="006F2672"/>
    <w:rsid w:val="006F49F6"/>
    <w:rsid w:val="006F5A7C"/>
    <w:rsid w:val="00700C12"/>
    <w:rsid w:val="0070526F"/>
    <w:rsid w:val="00705453"/>
    <w:rsid w:val="007079F8"/>
    <w:rsid w:val="007122D2"/>
    <w:rsid w:val="00712E0E"/>
    <w:rsid w:val="00717A8F"/>
    <w:rsid w:val="007200C0"/>
    <w:rsid w:val="00725425"/>
    <w:rsid w:val="00725C84"/>
    <w:rsid w:val="007270EC"/>
    <w:rsid w:val="007303F9"/>
    <w:rsid w:val="007318D1"/>
    <w:rsid w:val="00733D14"/>
    <w:rsid w:val="00734F1A"/>
    <w:rsid w:val="007371E9"/>
    <w:rsid w:val="00737BEA"/>
    <w:rsid w:val="00741FC4"/>
    <w:rsid w:val="0074252B"/>
    <w:rsid w:val="00743A2D"/>
    <w:rsid w:val="007449CC"/>
    <w:rsid w:val="00745296"/>
    <w:rsid w:val="00747D74"/>
    <w:rsid w:val="0075016B"/>
    <w:rsid w:val="00751540"/>
    <w:rsid w:val="007530DA"/>
    <w:rsid w:val="00753547"/>
    <w:rsid w:val="00753A7D"/>
    <w:rsid w:val="00753D36"/>
    <w:rsid w:val="00754392"/>
    <w:rsid w:val="007554EC"/>
    <w:rsid w:val="00755DEC"/>
    <w:rsid w:val="00755EE2"/>
    <w:rsid w:val="00756102"/>
    <w:rsid w:val="007572A1"/>
    <w:rsid w:val="00762179"/>
    <w:rsid w:val="0076251B"/>
    <w:rsid w:val="00766A5B"/>
    <w:rsid w:val="00767ACC"/>
    <w:rsid w:val="00767D85"/>
    <w:rsid w:val="00767E21"/>
    <w:rsid w:val="00770806"/>
    <w:rsid w:val="007714AC"/>
    <w:rsid w:val="0078247A"/>
    <w:rsid w:val="00785512"/>
    <w:rsid w:val="007855FA"/>
    <w:rsid w:val="00786ABF"/>
    <w:rsid w:val="00787C07"/>
    <w:rsid w:val="00787E9D"/>
    <w:rsid w:val="00791180"/>
    <w:rsid w:val="00792039"/>
    <w:rsid w:val="00793133"/>
    <w:rsid w:val="00793213"/>
    <w:rsid w:val="00793AF7"/>
    <w:rsid w:val="00794198"/>
    <w:rsid w:val="00794A53"/>
    <w:rsid w:val="007A0119"/>
    <w:rsid w:val="007A0877"/>
    <w:rsid w:val="007A1DE2"/>
    <w:rsid w:val="007A2337"/>
    <w:rsid w:val="007A3D9F"/>
    <w:rsid w:val="007A43D7"/>
    <w:rsid w:val="007A553A"/>
    <w:rsid w:val="007A655E"/>
    <w:rsid w:val="007A6BC6"/>
    <w:rsid w:val="007A6D29"/>
    <w:rsid w:val="007A70CE"/>
    <w:rsid w:val="007B020D"/>
    <w:rsid w:val="007B04F4"/>
    <w:rsid w:val="007B27B7"/>
    <w:rsid w:val="007B56E3"/>
    <w:rsid w:val="007B718A"/>
    <w:rsid w:val="007C056C"/>
    <w:rsid w:val="007C1E04"/>
    <w:rsid w:val="007C392B"/>
    <w:rsid w:val="007C3FF2"/>
    <w:rsid w:val="007C4501"/>
    <w:rsid w:val="007C6261"/>
    <w:rsid w:val="007C74F1"/>
    <w:rsid w:val="007D05BB"/>
    <w:rsid w:val="007D1BA9"/>
    <w:rsid w:val="007D2913"/>
    <w:rsid w:val="007D3BD8"/>
    <w:rsid w:val="007D4C51"/>
    <w:rsid w:val="007D538E"/>
    <w:rsid w:val="007E1214"/>
    <w:rsid w:val="007E1601"/>
    <w:rsid w:val="007E2AE8"/>
    <w:rsid w:val="007E38CC"/>
    <w:rsid w:val="007E5DDD"/>
    <w:rsid w:val="007E6209"/>
    <w:rsid w:val="007E64A6"/>
    <w:rsid w:val="007E7376"/>
    <w:rsid w:val="007F30D4"/>
    <w:rsid w:val="007F57B9"/>
    <w:rsid w:val="007F6769"/>
    <w:rsid w:val="008014D3"/>
    <w:rsid w:val="00805350"/>
    <w:rsid w:val="008060C8"/>
    <w:rsid w:val="008069A3"/>
    <w:rsid w:val="00810436"/>
    <w:rsid w:val="008117B1"/>
    <w:rsid w:val="00811F50"/>
    <w:rsid w:val="00816B10"/>
    <w:rsid w:val="0082217D"/>
    <w:rsid w:val="00824D63"/>
    <w:rsid w:val="00826D43"/>
    <w:rsid w:val="00827672"/>
    <w:rsid w:val="0083068B"/>
    <w:rsid w:val="00832166"/>
    <w:rsid w:val="008359C2"/>
    <w:rsid w:val="00837590"/>
    <w:rsid w:val="00837D47"/>
    <w:rsid w:val="008407CD"/>
    <w:rsid w:val="008409E9"/>
    <w:rsid w:val="0084268B"/>
    <w:rsid w:val="008442D4"/>
    <w:rsid w:val="008459CD"/>
    <w:rsid w:val="00847B85"/>
    <w:rsid w:val="0085038A"/>
    <w:rsid w:val="008511AC"/>
    <w:rsid w:val="00851420"/>
    <w:rsid w:val="0085318C"/>
    <w:rsid w:val="00853C82"/>
    <w:rsid w:val="00853FE6"/>
    <w:rsid w:val="00854101"/>
    <w:rsid w:val="00854AC5"/>
    <w:rsid w:val="0085608C"/>
    <w:rsid w:val="00856C6E"/>
    <w:rsid w:val="00857D01"/>
    <w:rsid w:val="00860DE8"/>
    <w:rsid w:val="00861602"/>
    <w:rsid w:val="00861F16"/>
    <w:rsid w:val="00862940"/>
    <w:rsid w:val="008645D7"/>
    <w:rsid w:val="00866568"/>
    <w:rsid w:val="00866EDE"/>
    <w:rsid w:val="00871B55"/>
    <w:rsid w:val="008742B6"/>
    <w:rsid w:val="00874687"/>
    <w:rsid w:val="008810A4"/>
    <w:rsid w:val="00881841"/>
    <w:rsid w:val="00882479"/>
    <w:rsid w:val="00882A18"/>
    <w:rsid w:val="00884B0A"/>
    <w:rsid w:val="0088590F"/>
    <w:rsid w:val="00886352"/>
    <w:rsid w:val="00887308"/>
    <w:rsid w:val="00891B3F"/>
    <w:rsid w:val="0089352D"/>
    <w:rsid w:val="008938E6"/>
    <w:rsid w:val="00893D73"/>
    <w:rsid w:val="00894C4E"/>
    <w:rsid w:val="008950EC"/>
    <w:rsid w:val="008955AD"/>
    <w:rsid w:val="008A0A98"/>
    <w:rsid w:val="008A16D9"/>
    <w:rsid w:val="008A48D0"/>
    <w:rsid w:val="008A63F0"/>
    <w:rsid w:val="008A7599"/>
    <w:rsid w:val="008B1721"/>
    <w:rsid w:val="008B5551"/>
    <w:rsid w:val="008B56B1"/>
    <w:rsid w:val="008B702E"/>
    <w:rsid w:val="008C2C23"/>
    <w:rsid w:val="008C3048"/>
    <w:rsid w:val="008C3B3C"/>
    <w:rsid w:val="008C7690"/>
    <w:rsid w:val="008C7693"/>
    <w:rsid w:val="008D2494"/>
    <w:rsid w:val="008E2D40"/>
    <w:rsid w:val="008F08DC"/>
    <w:rsid w:val="008F1C99"/>
    <w:rsid w:val="008F24A5"/>
    <w:rsid w:val="008F2F21"/>
    <w:rsid w:val="008F53B7"/>
    <w:rsid w:val="008F585C"/>
    <w:rsid w:val="0090072D"/>
    <w:rsid w:val="00901343"/>
    <w:rsid w:val="00901E8A"/>
    <w:rsid w:val="00903B51"/>
    <w:rsid w:val="00903C29"/>
    <w:rsid w:val="009055C2"/>
    <w:rsid w:val="009061C6"/>
    <w:rsid w:val="00906FA5"/>
    <w:rsid w:val="0090772C"/>
    <w:rsid w:val="00907EA1"/>
    <w:rsid w:val="00910EC0"/>
    <w:rsid w:val="00912009"/>
    <w:rsid w:val="00912490"/>
    <w:rsid w:val="00912BC1"/>
    <w:rsid w:val="00913AE5"/>
    <w:rsid w:val="00915BEB"/>
    <w:rsid w:val="0091788F"/>
    <w:rsid w:val="00922A34"/>
    <w:rsid w:val="00923376"/>
    <w:rsid w:val="00926F81"/>
    <w:rsid w:val="00927227"/>
    <w:rsid w:val="0093078F"/>
    <w:rsid w:val="00931436"/>
    <w:rsid w:val="009329D2"/>
    <w:rsid w:val="00934C53"/>
    <w:rsid w:val="0093547E"/>
    <w:rsid w:val="0093602F"/>
    <w:rsid w:val="0094292F"/>
    <w:rsid w:val="00943EA6"/>
    <w:rsid w:val="00951FFF"/>
    <w:rsid w:val="00952838"/>
    <w:rsid w:val="009555D6"/>
    <w:rsid w:val="00957A8B"/>
    <w:rsid w:val="00960020"/>
    <w:rsid w:val="0096025F"/>
    <w:rsid w:val="00963178"/>
    <w:rsid w:val="00965CDE"/>
    <w:rsid w:val="009675F9"/>
    <w:rsid w:val="009734F9"/>
    <w:rsid w:val="00973691"/>
    <w:rsid w:val="009739EF"/>
    <w:rsid w:val="00973AD0"/>
    <w:rsid w:val="009800C6"/>
    <w:rsid w:val="009810F1"/>
    <w:rsid w:val="00983DB7"/>
    <w:rsid w:val="00983F87"/>
    <w:rsid w:val="00985AC6"/>
    <w:rsid w:val="00985E6B"/>
    <w:rsid w:val="00987CC3"/>
    <w:rsid w:val="00990F66"/>
    <w:rsid w:val="00991570"/>
    <w:rsid w:val="0099260D"/>
    <w:rsid w:val="00992755"/>
    <w:rsid w:val="00993196"/>
    <w:rsid w:val="0099584A"/>
    <w:rsid w:val="009977AD"/>
    <w:rsid w:val="009A05E6"/>
    <w:rsid w:val="009A4C69"/>
    <w:rsid w:val="009A64BC"/>
    <w:rsid w:val="009A6BBD"/>
    <w:rsid w:val="009A7AAA"/>
    <w:rsid w:val="009B31F3"/>
    <w:rsid w:val="009B5633"/>
    <w:rsid w:val="009C2A29"/>
    <w:rsid w:val="009C4A1E"/>
    <w:rsid w:val="009C7A50"/>
    <w:rsid w:val="009D0AEB"/>
    <w:rsid w:val="009D0ED3"/>
    <w:rsid w:val="009D1D61"/>
    <w:rsid w:val="009D2ED1"/>
    <w:rsid w:val="009D2EFD"/>
    <w:rsid w:val="009D37B8"/>
    <w:rsid w:val="009E1C32"/>
    <w:rsid w:val="009E3E8C"/>
    <w:rsid w:val="009E4DCB"/>
    <w:rsid w:val="009F1587"/>
    <w:rsid w:val="009F2315"/>
    <w:rsid w:val="009F37FE"/>
    <w:rsid w:val="009F454D"/>
    <w:rsid w:val="009F543C"/>
    <w:rsid w:val="009F5E0E"/>
    <w:rsid w:val="00A01664"/>
    <w:rsid w:val="00A029FE"/>
    <w:rsid w:val="00A0407F"/>
    <w:rsid w:val="00A071F8"/>
    <w:rsid w:val="00A073F2"/>
    <w:rsid w:val="00A10882"/>
    <w:rsid w:val="00A11E9F"/>
    <w:rsid w:val="00A125CF"/>
    <w:rsid w:val="00A15347"/>
    <w:rsid w:val="00A17205"/>
    <w:rsid w:val="00A17E59"/>
    <w:rsid w:val="00A21A2E"/>
    <w:rsid w:val="00A21F53"/>
    <w:rsid w:val="00A22722"/>
    <w:rsid w:val="00A248ED"/>
    <w:rsid w:val="00A26F56"/>
    <w:rsid w:val="00A27845"/>
    <w:rsid w:val="00A329EF"/>
    <w:rsid w:val="00A33D1F"/>
    <w:rsid w:val="00A35A30"/>
    <w:rsid w:val="00A40C48"/>
    <w:rsid w:val="00A414D2"/>
    <w:rsid w:val="00A42157"/>
    <w:rsid w:val="00A440B1"/>
    <w:rsid w:val="00A50471"/>
    <w:rsid w:val="00A52955"/>
    <w:rsid w:val="00A5543B"/>
    <w:rsid w:val="00A56038"/>
    <w:rsid w:val="00A57A99"/>
    <w:rsid w:val="00A603C6"/>
    <w:rsid w:val="00A60833"/>
    <w:rsid w:val="00A61A2E"/>
    <w:rsid w:val="00A627D5"/>
    <w:rsid w:val="00A64E70"/>
    <w:rsid w:val="00A64F0E"/>
    <w:rsid w:val="00A65382"/>
    <w:rsid w:val="00A65F7B"/>
    <w:rsid w:val="00A67AF2"/>
    <w:rsid w:val="00A70D29"/>
    <w:rsid w:val="00A7593E"/>
    <w:rsid w:val="00A77402"/>
    <w:rsid w:val="00A848B7"/>
    <w:rsid w:val="00A87115"/>
    <w:rsid w:val="00A87229"/>
    <w:rsid w:val="00A87AA0"/>
    <w:rsid w:val="00A9397A"/>
    <w:rsid w:val="00A948CE"/>
    <w:rsid w:val="00A94BB3"/>
    <w:rsid w:val="00A94FD8"/>
    <w:rsid w:val="00A955E6"/>
    <w:rsid w:val="00A9625F"/>
    <w:rsid w:val="00AA1166"/>
    <w:rsid w:val="00AA30C1"/>
    <w:rsid w:val="00AA4AC1"/>
    <w:rsid w:val="00AA6577"/>
    <w:rsid w:val="00AA78D8"/>
    <w:rsid w:val="00AB3E3A"/>
    <w:rsid w:val="00AB3E94"/>
    <w:rsid w:val="00AB433F"/>
    <w:rsid w:val="00AB4427"/>
    <w:rsid w:val="00AB6010"/>
    <w:rsid w:val="00AC55B4"/>
    <w:rsid w:val="00AD297A"/>
    <w:rsid w:val="00AD629D"/>
    <w:rsid w:val="00AD6AC6"/>
    <w:rsid w:val="00AD6C0B"/>
    <w:rsid w:val="00AE07E9"/>
    <w:rsid w:val="00AE0E31"/>
    <w:rsid w:val="00AE1661"/>
    <w:rsid w:val="00AE3863"/>
    <w:rsid w:val="00AE45FA"/>
    <w:rsid w:val="00AE5DF0"/>
    <w:rsid w:val="00AE62D8"/>
    <w:rsid w:val="00AE65C7"/>
    <w:rsid w:val="00AE6D87"/>
    <w:rsid w:val="00AE7493"/>
    <w:rsid w:val="00AF1434"/>
    <w:rsid w:val="00AF2334"/>
    <w:rsid w:val="00B00572"/>
    <w:rsid w:val="00B00F10"/>
    <w:rsid w:val="00B012C9"/>
    <w:rsid w:val="00B03FFA"/>
    <w:rsid w:val="00B07E29"/>
    <w:rsid w:val="00B1185A"/>
    <w:rsid w:val="00B118D1"/>
    <w:rsid w:val="00B12489"/>
    <w:rsid w:val="00B12D66"/>
    <w:rsid w:val="00B134F3"/>
    <w:rsid w:val="00B13C6F"/>
    <w:rsid w:val="00B14733"/>
    <w:rsid w:val="00B17937"/>
    <w:rsid w:val="00B17C51"/>
    <w:rsid w:val="00B2321A"/>
    <w:rsid w:val="00B25283"/>
    <w:rsid w:val="00B25D82"/>
    <w:rsid w:val="00B27D92"/>
    <w:rsid w:val="00B3028C"/>
    <w:rsid w:val="00B3367D"/>
    <w:rsid w:val="00B33717"/>
    <w:rsid w:val="00B358D0"/>
    <w:rsid w:val="00B3647B"/>
    <w:rsid w:val="00B36D68"/>
    <w:rsid w:val="00B37383"/>
    <w:rsid w:val="00B41217"/>
    <w:rsid w:val="00B4218F"/>
    <w:rsid w:val="00B43B7A"/>
    <w:rsid w:val="00B450B7"/>
    <w:rsid w:val="00B4664E"/>
    <w:rsid w:val="00B51460"/>
    <w:rsid w:val="00B53AC8"/>
    <w:rsid w:val="00B612D0"/>
    <w:rsid w:val="00B61506"/>
    <w:rsid w:val="00B630AA"/>
    <w:rsid w:val="00B634C4"/>
    <w:rsid w:val="00B6519C"/>
    <w:rsid w:val="00B66EAA"/>
    <w:rsid w:val="00B67244"/>
    <w:rsid w:val="00B71B21"/>
    <w:rsid w:val="00B71EDD"/>
    <w:rsid w:val="00B72C78"/>
    <w:rsid w:val="00B73119"/>
    <w:rsid w:val="00B80F3B"/>
    <w:rsid w:val="00B813DB"/>
    <w:rsid w:val="00B824B2"/>
    <w:rsid w:val="00B82B3A"/>
    <w:rsid w:val="00B84655"/>
    <w:rsid w:val="00B878AF"/>
    <w:rsid w:val="00B918AE"/>
    <w:rsid w:val="00B94526"/>
    <w:rsid w:val="00B9527A"/>
    <w:rsid w:val="00B96CA0"/>
    <w:rsid w:val="00B96D90"/>
    <w:rsid w:val="00B97AF5"/>
    <w:rsid w:val="00BA101F"/>
    <w:rsid w:val="00BA1702"/>
    <w:rsid w:val="00BA267D"/>
    <w:rsid w:val="00BA3811"/>
    <w:rsid w:val="00BA3F75"/>
    <w:rsid w:val="00BA5971"/>
    <w:rsid w:val="00BA6525"/>
    <w:rsid w:val="00BB0409"/>
    <w:rsid w:val="00BB08F2"/>
    <w:rsid w:val="00BB3DA7"/>
    <w:rsid w:val="00BB5BC8"/>
    <w:rsid w:val="00BB7F90"/>
    <w:rsid w:val="00BC086E"/>
    <w:rsid w:val="00BC26AE"/>
    <w:rsid w:val="00BC2C7F"/>
    <w:rsid w:val="00BC4524"/>
    <w:rsid w:val="00BC6296"/>
    <w:rsid w:val="00BD3E03"/>
    <w:rsid w:val="00BD4E96"/>
    <w:rsid w:val="00BD5153"/>
    <w:rsid w:val="00BE3E21"/>
    <w:rsid w:val="00BE60D4"/>
    <w:rsid w:val="00BE64DE"/>
    <w:rsid w:val="00BE7D43"/>
    <w:rsid w:val="00BF1D34"/>
    <w:rsid w:val="00BF2B1C"/>
    <w:rsid w:val="00BF5A34"/>
    <w:rsid w:val="00BF6114"/>
    <w:rsid w:val="00BF7ED9"/>
    <w:rsid w:val="00C00AB2"/>
    <w:rsid w:val="00C026B6"/>
    <w:rsid w:val="00C0301D"/>
    <w:rsid w:val="00C06D33"/>
    <w:rsid w:val="00C07E80"/>
    <w:rsid w:val="00C07EB9"/>
    <w:rsid w:val="00C1139B"/>
    <w:rsid w:val="00C148B1"/>
    <w:rsid w:val="00C15CC9"/>
    <w:rsid w:val="00C21451"/>
    <w:rsid w:val="00C222A4"/>
    <w:rsid w:val="00C23428"/>
    <w:rsid w:val="00C23660"/>
    <w:rsid w:val="00C23DAD"/>
    <w:rsid w:val="00C24052"/>
    <w:rsid w:val="00C26A95"/>
    <w:rsid w:val="00C26B78"/>
    <w:rsid w:val="00C30E5A"/>
    <w:rsid w:val="00C31C2D"/>
    <w:rsid w:val="00C330B4"/>
    <w:rsid w:val="00C333C7"/>
    <w:rsid w:val="00C4005B"/>
    <w:rsid w:val="00C4136F"/>
    <w:rsid w:val="00C432CE"/>
    <w:rsid w:val="00C50D0F"/>
    <w:rsid w:val="00C5129C"/>
    <w:rsid w:val="00C558A2"/>
    <w:rsid w:val="00C55FA1"/>
    <w:rsid w:val="00C60DC8"/>
    <w:rsid w:val="00C60F5F"/>
    <w:rsid w:val="00C62BBB"/>
    <w:rsid w:val="00C64F59"/>
    <w:rsid w:val="00C6531F"/>
    <w:rsid w:val="00C6633C"/>
    <w:rsid w:val="00C66E14"/>
    <w:rsid w:val="00C709C7"/>
    <w:rsid w:val="00C7128D"/>
    <w:rsid w:val="00C71345"/>
    <w:rsid w:val="00C7293E"/>
    <w:rsid w:val="00C73511"/>
    <w:rsid w:val="00C740F7"/>
    <w:rsid w:val="00C74115"/>
    <w:rsid w:val="00C745E5"/>
    <w:rsid w:val="00C7698E"/>
    <w:rsid w:val="00C77670"/>
    <w:rsid w:val="00C812A8"/>
    <w:rsid w:val="00C81752"/>
    <w:rsid w:val="00C82261"/>
    <w:rsid w:val="00C822F2"/>
    <w:rsid w:val="00C83708"/>
    <w:rsid w:val="00C86A2D"/>
    <w:rsid w:val="00C87A57"/>
    <w:rsid w:val="00C90F0E"/>
    <w:rsid w:val="00C92360"/>
    <w:rsid w:val="00C9394A"/>
    <w:rsid w:val="00C93CCE"/>
    <w:rsid w:val="00C94B67"/>
    <w:rsid w:val="00C95563"/>
    <w:rsid w:val="00C96019"/>
    <w:rsid w:val="00CA1479"/>
    <w:rsid w:val="00CA18A3"/>
    <w:rsid w:val="00CA270B"/>
    <w:rsid w:val="00CA3A18"/>
    <w:rsid w:val="00CA5F9B"/>
    <w:rsid w:val="00CA7597"/>
    <w:rsid w:val="00CB3B1F"/>
    <w:rsid w:val="00CB47F9"/>
    <w:rsid w:val="00CB64C9"/>
    <w:rsid w:val="00CC1951"/>
    <w:rsid w:val="00CC3CDE"/>
    <w:rsid w:val="00CD1E5A"/>
    <w:rsid w:val="00CD55DE"/>
    <w:rsid w:val="00CD585A"/>
    <w:rsid w:val="00CD5D55"/>
    <w:rsid w:val="00CD5E14"/>
    <w:rsid w:val="00CD6E87"/>
    <w:rsid w:val="00CD7626"/>
    <w:rsid w:val="00CE1024"/>
    <w:rsid w:val="00CE129B"/>
    <w:rsid w:val="00CE206F"/>
    <w:rsid w:val="00CE23D1"/>
    <w:rsid w:val="00CE2FED"/>
    <w:rsid w:val="00CE3F88"/>
    <w:rsid w:val="00CE6448"/>
    <w:rsid w:val="00CE74B7"/>
    <w:rsid w:val="00CF032C"/>
    <w:rsid w:val="00CF067D"/>
    <w:rsid w:val="00CF1A75"/>
    <w:rsid w:val="00CF480C"/>
    <w:rsid w:val="00CF4AD7"/>
    <w:rsid w:val="00CF51DA"/>
    <w:rsid w:val="00CF5C4A"/>
    <w:rsid w:val="00CF714E"/>
    <w:rsid w:val="00D0006C"/>
    <w:rsid w:val="00D01137"/>
    <w:rsid w:val="00D01816"/>
    <w:rsid w:val="00D02ABF"/>
    <w:rsid w:val="00D02F0A"/>
    <w:rsid w:val="00D04F60"/>
    <w:rsid w:val="00D05CF9"/>
    <w:rsid w:val="00D06E69"/>
    <w:rsid w:val="00D07866"/>
    <w:rsid w:val="00D10E29"/>
    <w:rsid w:val="00D111C1"/>
    <w:rsid w:val="00D12544"/>
    <w:rsid w:val="00D17756"/>
    <w:rsid w:val="00D20563"/>
    <w:rsid w:val="00D21FC0"/>
    <w:rsid w:val="00D22341"/>
    <w:rsid w:val="00D22C94"/>
    <w:rsid w:val="00D249B8"/>
    <w:rsid w:val="00D317CC"/>
    <w:rsid w:val="00D36362"/>
    <w:rsid w:val="00D36532"/>
    <w:rsid w:val="00D37BE3"/>
    <w:rsid w:val="00D4265C"/>
    <w:rsid w:val="00D43E05"/>
    <w:rsid w:val="00D444F7"/>
    <w:rsid w:val="00D44925"/>
    <w:rsid w:val="00D46A13"/>
    <w:rsid w:val="00D46C3B"/>
    <w:rsid w:val="00D51DE7"/>
    <w:rsid w:val="00D53238"/>
    <w:rsid w:val="00D53851"/>
    <w:rsid w:val="00D55ADD"/>
    <w:rsid w:val="00D55D62"/>
    <w:rsid w:val="00D573E6"/>
    <w:rsid w:val="00D62383"/>
    <w:rsid w:val="00D62C63"/>
    <w:rsid w:val="00D6387F"/>
    <w:rsid w:val="00D647A2"/>
    <w:rsid w:val="00D66779"/>
    <w:rsid w:val="00D71960"/>
    <w:rsid w:val="00D72FFC"/>
    <w:rsid w:val="00D73556"/>
    <w:rsid w:val="00D740B9"/>
    <w:rsid w:val="00D75B5C"/>
    <w:rsid w:val="00D77FE5"/>
    <w:rsid w:val="00D80D82"/>
    <w:rsid w:val="00D82182"/>
    <w:rsid w:val="00D82A73"/>
    <w:rsid w:val="00D84AB4"/>
    <w:rsid w:val="00D913FF"/>
    <w:rsid w:val="00D95C7F"/>
    <w:rsid w:val="00D96200"/>
    <w:rsid w:val="00DA1406"/>
    <w:rsid w:val="00DA23EB"/>
    <w:rsid w:val="00DA2938"/>
    <w:rsid w:val="00DA38A7"/>
    <w:rsid w:val="00DA625F"/>
    <w:rsid w:val="00DA7041"/>
    <w:rsid w:val="00DB0586"/>
    <w:rsid w:val="00DB5AA7"/>
    <w:rsid w:val="00DB68C1"/>
    <w:rsid w:val="00DB71B0"/>
    <w:rsid w:val="00DB7D41"/>
    <w:rsid w:val="00DC05BE"/>
    <w:rsid w:val="00DC12DD"/>
    <w:rsid w:val="00DC1C84"/>
    <w:rsid w:val="00DC4F13"/>
    <w:rsid w:val="00DC5476"/>
    <w:rsid w:val="00DC77D1"/>
    <w:rsid w:val="00DD1A27"/>
    <w:rsid w:val="00DD4929"/>
    <w:rsid w:val="00DD53C3"/>
    <w:rsid w:val="00DD5552"/>
    <w:rsid w:val="00DD5B95"/>
    <w:rsid w:val="00DD707B"/>
    <w:rsid w:val="00DE0DE3"/>
    <w:rsid w:val="00DE25AB"/>
    <w:rsid w:val="00DE6F48"/>
    <w:rsid w:val="00DE7E18"/>
    <w:rsid w:val="00DF2699"/>
    <w:rsid w:val="00DF38F2"/>
    <w:rsid w:val="00DF58F9"/>
    <w:rsid w:val="00DF5A32"/>
    <w:rsid w:val="00DF6AD9"/>
    <w:rsid w:val="00E00FF5"/>
    <w:rsid w:val="00E0107A"/>
    <w:rsid w:val="00E01220"/>
    <w:rsid w:val="00E0204E"/>
    <w:rsid w:val="00E04594"/>
    <w:rsid w:val="00E04D92"/>
    <w:rsid w:val="00E06363"/>
    <w:rsid w:val="00E1164B"/>
    <w:rsid w:val="00E12317"/>
    <w:rsid w:val="00E12C34"/>
    <w:rsid w:val="00E13259"/>
    <w:rsid w:val="00E13C43"/>
    <w:rsid w:val="00E21763"/>
    <w:rsid w:val="00E233F5"/>
    <w:rsid w:val="00E27D80"/>
    <w:rsid w:val="00E3081F"/>
    <w:rsid w:val="00E32C24"/>
    <w:rsid w:val="00E332B2"/>
    <w:rsid w:val="00E40992"/>
    <w:rsid w:val="00E40E24"/>
    <w:rsid w:val="00E41AF2"/>
    <w:rsid w:val="00E432CE"/>
    <w:rsid w:val="00E43658"/>
    <w:rsid w:val="00E5023F"/>
    <w:rsid w:val="00E50471"/>
    <w:rsid w:val="00E5396F"/>
    <w:rsid w:val="00E55DD2"/>
    <w:rsid w:val="00E611A4"/>
    <w:rsid w:val="00E62525"/>
    <w:rsid w:val="00E62A8D"/>
    <w:rsid w:val="00E645F7"/>
    <w:rsid w:val="00E6522B"/>
    <w:rsid w:val="00E702D3"/>
    <w:rsid w:val="00E71D81"/>
    <w:rsid w:val="00E7325E"/>
    <w:rsid w:val="00E73DFD"/>
    <w:rsid w:val="00E75781"/>
    <w:rsid w:val="00E77115"/>
    <w:rsid w:val="00E778D1"/>
    <w:rsid w:val="00E81924"/>
    <w:rsid w:val="00E82FEE"/>
    <w:rsid w:val="00E85438"/>
    <w:rsid w:val="00E86FE6"/>
    <w:rsid w:val="00E916B5"/>
    <w:rsid w:val="00E9792D"/>
    <w:rsid w:val="00E97984"/>
    <w:rsid w:val="00E97EC1"/>
    <w:rsid w:val="00EA006F"/>
    <w:rsid w:val="00EA20AB"/>
    <w:rsid w:val="00EA4E87"/>
    <w:rsid w:val="00EA7632"/>
    <w:rsid w:val="00EB5CAE"/>
    <w:rsid w:val="00EB757A"/>
    <w:rsid w:val="00EC0684"/>
    <w:rsid w:val="00EC2E41"/>
    <w:rsid w:val="00EC6BFB"/>
    <w:rsid w:val="00EC7E77"/>
    <w:rsid w:val="00EC7F54"/>
    <w:rsid w:val="00ED01B2"/>
    <w:rsid w:val="00ED113D"/>
    <w:rsid w:val="00ED3B19"/>
    <w:rsid w:val="00ED494C"/>
    <w:rsid w:val="00ED4B0F"/>
    <w:rsid w:val="00ED4E20"/>
    <w:rsid w:val="00ED5302"/>
    <w:rsid w:val="00ED5416"/>
    <w:rsid w:val="00ED79C4"/>
    <w:rsid w:val="00EE2609"/>
    <w:rsid w:val="00EE3C43"/>
    <w:rsid w:val="00EF1310"/>
    <w:rsid w:val="00EF2154"/>
    <w:rsid w:val="00EF35DF"/>
    <w:rsid w:val="00EF3F70"/>
    <w:rsid w:val="00EF4D90"/>
    <w:rsid w:val="00EF5F0E"/>
    <w:rsid w:val="00F000EB"/>
    <w:rsid w:val="00F044C1"/>
    <w:rsid w:val="00F06AA7"/>
    <w:rsid w:val="00F06F21"/>
    <w:rsid w:val="00F119AF"/>
    <w:rsid w:val="00F147A5"/>
    <w:rsid w:val="00F14C28"/>
    <w:rsid w:val="00F2062E"/>
    <w:rsid w:val="00F2218B"/>
    <w:rsid w:val="00F22704"/>
    <w:rsid w:val="00F23AAC"/>
    <w:rsid w:val="00F247AA"/>
    <w:rsid w:val="00F2621F"/>
    <w:rsid w:val="00F267A4"/>
    <w:rsid w:val="00F3147A"/>
    <w:rsid w:val="00F323F7"/>
    <w:rsid w:val="00F35821"/>
    <w:rsid w:val="00F35C2D"/>
    <w:rsid w:val="00F420D3"/>
    <w:rsid w:val="00F43120"/>
    <w:rsid w:val="00F443F9"/>
    <w:rsid w:val="00F44757"/>
    <w:rsid w:val="00F45301"/>
    <w:rsid w:val="00F460AE"/>
    <w:rsid w:val="00F46E0B"/>
    <w:rsid w:val="00F506FC"/>
    <w:rsid w:val="00F51B42"/>
    <w:rsid w:val="00F52005"/>
    <w:rsid w:val="00F520C0"/>
    <w:rsid w:val="00F53C36"/>
    <w:rsid w:val="00F5453C"/>
    <w:rsid w:val="00F56B3C"/>
    <w:rsid w:val="00F56E6F"/>
    <w:rsid w:val="00F61003"/>
    <w:rsid w:val="00F62B7E"/>
    <w:rsid w:val="00F6330C"/>
    <w:rsid w:val="00F633D7"/>
    <w:rsid w:val="00F63CA7"/>
    <w:rsid w:val="00F64AE0"/>
    <w:rsid w:val="00F67DE8"/>
    <w:rsid w:val="00F74DF5"/>
    <w:rsid w:val="00F75087"/>
    <w:rsid w:val="00F80D07"/>
    <w:rsid w:val="00F8117B"/>
    <w:rsid w:val="00F9014F"/>
    <w:rsid w:val="00F92013"/>
    <w:rsid w:val="00F93E6B"/>
    <w:rsid w:val="00F9407C"/>
    <w:rsid w:val="00F94B18"/>
    <w:rsid w:val="00FA1248"/>
    <w:rsid w:val="00FA725F"/>
    <w:rsid w:val="00FB25EA"/>
    <w:rsid w:val="00FB2FF5"/>
    <w:rsid w:val="00FB33F7"/>
    <w:rsid w:val="00FB525A"/>
    <w:rsid w:val="00FB55E9"/>
    <w:rsid w:val="00FB7B80"/>
    <w:rsid w:val="00FC0A32"/>
    <w:rsid w:val="00FC122D"/>
    <w:rsid w:val="00FC4402"/>
    <w:rsid w:val="00FC6D37"/>
    <w:rsid w:val="00FC7056"/>
    <w:rsid w:val="00FD00AD"/>
    <w:rsid w:val="00FD01F2"/>
    <w:rsid w:val="00FD1813"/>
    <w:rsid w:val="00FD30F6"/>
    <w:rsid w:val="00FD36DE"/>
    <w:rsid w:val="00FE01FF"/>
    <w:rsid w:val="00FE123F"/>
    <w:rsid w:val="00FE1E90"/>
    <w:rsid w:val="00FE4EDB"/>
    <w:rsid w:val="00FE5702"/>
    <w:rsid w:val="00FF43B8"/>
    <w:rsid w:val="00FF4741"/>
    <w:rsid w:val="00FF5F2B"/>
    <w:rsid w:val="00FF66F5"/>
    <w:rsid w:val="0116D29F"/>
    <w:rsid w:val="024F26BC"/>
    <w:rsid w:val="04157ECE"/>
    <w:rsid w:val="04E4FB13"/>
    <w:rsid w:val="06404231"/>
    <w:rsid w:val="06C4D366"/>
    <w:rsid w:val="080B595B"/>
    <w:rsid w:val="08517F3A"/>
    <w:rsid w:val="094CD8C6"/>
    <w:rsid w:val="0968F14D"/>
    <w:rsid w:val="09E44E5A"/>
    <w:rsid w:val="0B2B4F02"/>
    <w:rsid w:val="0C9DACD9"/>
    <w:rsid w:val="0CB6F8E3"/>
    <w:rsid w:val="0CBF9712"/>
    <w:rsid w:val="0D134FE4"/>
    <w:rsid w:val="0DCDB30B"/>
    <w:rsid w:val="0E507772"/>
    <w:rsid w:val="0E82F8F6"/>
    <w:rsid w:val="0EB8B235"/>
    <w:rsid w:val="1149E19A"/>
    <w:rsid w:val="11C5A70F"/>
    <w:rsid w:val="1270BA6A"/>
    <w:rsid w:val="14149293"/>
    <w:rsid w:val="167FFC5B"/>
    <w:rsid w:val="1704C628"/>
    <w:rsid w:val="172992A1"/>
    <w:rsid w:val="1A9FBEC7"/>
    <w:rsid w:val="1C7B92B6"/>
    <w:rsid w:val="1C83017A"/>
    <w:rsid w:val="1DF10F52"/>
    <w:rsid w:val="21B6C695"/>
    <w:rsid w:val="22C86967"/>
    <w:rsid w:val="232D2FE0"/>
    <w:rsid w:val="2394B506"/>
    <w:rsid w:val="23A9D45E"/>
    <w:rsid w:val="23B7AEFE"/>
    <w:rsid w:val="24BA0DAE"/>
    <w:rsid w:val="25F0F38A"/>
    <w:rsid w:val="25FC2137"/>
    <w:rsid w:val="2701C41F"/>
    <w:rsid w:val="277113D7"/>
    <w:rsid w:val="28CEC492"/>
    <w:rsid w:val="29742AB7"/>
    <w:rsid w:val="2D542AB9"/>
    <w:rsid w:val="2E481966"/>
    <w:rsid w:val="2E4C476B"/>
    <w:rsid w:val="2F782967"/>
    <w:rsid w:val="3010F7C6"/>
    <w:rsid w:val="3187DCAD"/>
    <w:rsid w:val="32A132F1"/>
    <w:rsid w:val="32DBBC8E"/>
    <w:rsid w:val="3688ACE6"/>
    <w:rsid w:val="3707393D"/>
    <w:rsid w:val="382F4035"/>
    <w:rsid w:val="39336A8E"/>
    <w:rsid w:val="39CDA08D"/>
    <w:rsid w:val="3D9630E5"/>
    <w:rsid w:val="3E5F9D3B"/>
    <w:rsid w:val="3EA7AEBC"/>
    <w:rsid w:val="3FB0BA1E"/>
    <w:rsid w:val="3FD1FADE"/>
    <w:rsid w:val="3FFA40F9"/>
    <w:rsid w:val="40AD9EF3"/>
    <w:rsid w:val="41DFA737"/>
    <w:rsid w:val="41E80657"/>
    <w:rsid w:val="44EFB1C3"/>
    <w:rsid w:val="46103B3B"/>
    <w:rsid w:val="46199B98"/>
    <w:rsid w:val="47EA8B5F"/>
    <w:rsid w:val="497358D8"/>
    <w:rsid w:val="49B4CBCD"/>
    <w:rsid w:val="49B838BA"/>
    <w:rsid w:val="4A28F379"/>
    <w:rsid w:val="4EE8CF45"/>
    <w:rsid w:val="4F0490D8"/>
    <w:rsid w:val="50535AB6"/>
    <w:rsid w:val="52DB2297"/>
    <w:rsid w:val="551DD176"/>
    <w:rsid w:val="556F8EB9"/>
    <w:rsid w:val="55BD68D2"/>
    <w:rsid w:val="55C9C73F"/>
    <w:rsid w:val="56E9B3B5"/>
    <w:rsid w:val="57D87D7F"/>
    <w:rsid w:val="58763AEB"/>
    <w:rsid w:val="5995AFF7"/>
    <w:rsid w:val="5A94292A"/>
    <w:rsid w:val="5AC8BE6A"/>
    <w:rsid w:val="5C5225BA"/>
    <w:rsid w:val="5D704ACF"/>
    <w:rsid w:val="5DF22FEC"/>
    <w:rsid w:val="5FA4A47F"/>
    <w:rsid w:val="62F0681E"/>
    <w:rsid w:val="658EBA8D"/>
    <w:rsid w:val="665BC3C9"/>
    <w:rsid w:val="670F4735"/>
    <w:rsid w:val="671B547C"/>
    <w:rsid w:val="673CF979"/>
    <w:rsid w:val="676E0508"/>
    <w:rsid w:val="6ADD09C6"/>
    <w:rsid w:val="6C09476C"/>
    <w:rsid w:val="6CA4E000"/>
    <w:rsid w:val="6E1E707C"/>
    <w:rsid w:val="6E29149A"/>
    <w:rsid w:val="71A6B1B3"/>
    <w:rsid w:val="72813A0C"/>
    <w:rsid w:val="738C50F4"/>
    <w:rsid w:val="747FF6FE"/>
    <w:rsid w:val="77B4C9E6"/>
    <w:rsid w:val="7AE8F439"/>
    <w:rsid w:val="7C208E3B"/>
    <w:rsid w:val="7EFC7F4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AF30"/>
  <w15:chartTrackingRefBased/>
  <w15:docId w15:val="{5192561A-5066-4B76-9C5F-42F942CE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ACC"/>
  </w:style>
  <w:style w:type="paragraph" w:styleId="Overskrift1">
    <w:name w:val="heading 1"/>
    <w:basedOn w:val="Normal"/>
    <w:next w:val="Normal"/>
    <w:link w:val="Overskrift1Tegn"/>
    <w:uiPriority w:val="9"/>
    <w:qFormat/>
    <w:rsid w:val="00767ACC"/>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767ACC"/>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767ACC"/>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767AC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767AC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767AC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767AC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767AC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67AC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67ACC"/>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767ACC"/>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767ACC"/>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767ACC"/>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767ACC"/>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767ACC"/>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767ACC"/>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767AC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767ACC"/>
    <w:rPr>
      <w:rFonts w:asciiTheme="majorHAnsi" w:eastAsiaTheme="majorEastAsia" w:hAnsiTheme="majorHAnsi" w:cstheme="majorBidi"/>
      <w:i/>
      <w:iCs/>
      <w:color w:val="272727" w:themeColor="text1" w:themeTint="D8"/>
      <w:sz w:val="21"/>
      <w:szCs w:val="21"/>
    </w:rPr>
  </w:style>
  <w:style w:type="paragraph" w:styleId="Bunntekst">
    <w:name w:val="footer"/>
    <w:basedOn w:val="Normal"/>
    <w:link w:val="BunntekstTegn"/>
    <w:uiPriority w:val="99"/>
    <w:unhideWhenUsed/>
    <w:rsid w:val="00767AC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67ACC"/>
  </w:style>
  <w:style w:type="paragraph" w:styleId="Listeavsnitt">
    <w:name w:val="List Paragraph"/>
    <w:basedOn w:val="Normal"/>
    <w:uiPriority w:val="34"/>
    <w:qFormat/>
    <w:rsid w:val="00767ACC"/>
    <w:pPr>
      <w:ind w:left="720"/>
      <w:contextualSpacing/>
    </w:pPr>
  </w:style>
  <w:style w:type="paragraph" w:styleId="Bobletekst">
    <w:name w:val="Balloon Text"/>
    <w:basedOn w:val="Normal"/>
    <w:link w:val="BobletekstTegn"/>
    <w:uiPriority w:val="99"/>
    <w:semiHidden/>
    <w:unhideWhenUsed/>
    <w:rsid w:val="0093602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3602F"/>
    <w:rPr>
      <w:rFonts w:ascii="Segoe UI" w:hAnsi="Segoe UI" w:cs="Segoe UI"/>
      <w:sz w:val="18"/>
      <w:szCs w:val="18"/>
    </w:rPr>
  </w:style>
  <w:style w:type="character" w:styleId="Merknadsreferanse">
    <w:name w:val="annotation reference"/>
    <w:basedOn w:val="Standardskriftforavsnitt"/>
    <w:uiPriority w:val="99"/>
    <w:semiHidden/>
    <w:unhideWhenUsed/>
    <w:rsid w:val="00F56E6F"/>
    <w:rPr>
      <w:sz w:val="16"/>
      <w:szCs w:val="16"/>
    </w:rPr>
  </w:style>
  <w:style w:type="paragraph" w:styleId="Merknadstekst">
    <w:name w:val="annotation text"/>
    <w:basedOn w:val="Normal"/>
    <w:link w:val="MerknadstekstTegn"/>
    <w:uiPriority w:val="99"/>
    <w:semiHidden/>
    <w:unhideWhenUsed/>
    <w:rsid w:val="00F56E6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56E6F"/>
    <w:rPr>
      <w:sz w:val="20"/>
      <w:szCs w:val="20"/>
    </w:rPr>
  </w:style>
  <w:style w:type="paragraph" w:styleId="Kommentaremne">
    <w:name w:val="annotation subject"/>
    <w:basedOn w:val="Merknadstekst"/>
    <w:next w:val="Merknadstekst"/>
    <w:link w:val="KommentaremneTegn"/>
    <w:uiPriority w:val="99"/>
    <w:semiHidden/>
    <w:unhideWhenUsed/>
    <w:rsid w:val="00F56E6F"/>
    <w:rPr>
      <w:b/>
      <w:bCs/>
    </w:rPr>
  </w:style>
  <w:style w:type="character" w:customStyle="1" w:styleId="KommentaremneTegn">
    <w:name w:val="Kommentaremne Tegn"/>
    <w:basedOn w:val="MerknadstekstTegn"/>
    <w:link w:val="Kommentaremne"/>
    <w:uiPriority w:val="99"/>
    <w:semiHidden/>
    <w:rsid w:val="00F56E6F"/>
    <w:rPr>
      <w:b/>
      <w:bCs/>
      <w:sz w:val="20"/>
      <w:szCs w:val="20"/>
    </w:rPr>
  </w:style>
  <w:style w:type="character" w:customStyle="1" w:styleId="normaltextrun">
    <w:name w:val="normaltextrun"/>
    <w:basedOn w:val="Standardskriftforavsnitt"/>
    <w:rsid w:val="00A21F53"/>
  </w:style>
  <w:style w:type="character" w:customStyle="1" w:styleId="spellingerror">
    <w:name w:val="spellingerror"/>
    <w:basedOn w:val="Standardskriftforavsnitt"/>
    <w:rsid w:val="00A21F53"/>
  </w:style>
  <w:style w:type="paragraph" w:styleId="Topptekst">
    <w:name w:val="header"/>
    <w:basedOn w:val="Normal"/>
    <w:link w:val="TopptekstTegn"/>
    <w:uiPriority w:val="99"/>
    <w:unhideWhenUsed/>
    <w:rsid w:val="00C0301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0301D"/>
  </w:style>
  <w:style w:type="paragraph" w:styleId="Brdtekst">
    <w:name w:val="Body Text"/>
    <w:basedOn w:val="Normal"/>
    <w:link w:val="BrdtekstTegn"/>
    <w:semiHidden/>
    <w:unhideWhenUsed/>
    <w:rsid w:val="00C74115"/>
    <w:pPr>
      <w:widowControl w:val="0"/>
      <w:tabs>
        <w:tab w:val="left" w:pos="0"/>
        <w:tab w:val="left" w:pos="680"/>
      </w:tabs>
      <w:autoSpaceDE w:val="0"/>
      <w:autoSpaceDN w:val="0"/>
      <w:adjustRightInd w:val="0"/>
      <w:spacing w:after="0" w:line="240" w:lineRule="auto"/>
    </w:pPr>
    <w:rPr>
      <w:rFonts w:ascii="Times New Roman" w:eastAsia="Times New Roman" w:hAnsi="Times New Roman" w:cs="Times New Roman"/>
      <w:i/>
      <w:iCs/>
      <w:sz w:val="24"/>
      <w:szCs w:val="24"/>
      <w:lang w:eastAsia="nb-NO"/>
    </w:rPr>
  </w:style>
  <w:style w:type="character" w:customStyle="1" w:styleId="BrdtekstTegn">
    <w:name w:val="Brødtekst Tegn"/>
    <w:basedOn w:val="Standardskriftforavsnitt"/>
    <w:link w:val="Brdtekst"/>
    <w:semiHidden/>
    <w:rsid w:val="00C74115"/>
    <w:rPr>
      <w:rFonts w:ascii="Times New Roman" w:eastAsia="Times New Roman" w:hAnsi="Times New Roman" w:cs="Times New Roman"/>
      <w:i/>
      <w:iCs/>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156643">
      <w:bodyDiv w:val="1"/>
      <w:marLeft w:val="0"/>
      <w:marRight w:val="0"/>
      <w:marTop w:val="0"/>
      <w:marBottom w:val="0"/>
      <w:divBdr>
        <w:top w:val="none" w:sz="0" w:space="0" w:color="auto"/>
        <w:left w:val="none" w:sz="0" w:space="0" w:color="auto"/>
        <w:bottom w:val="none" w:sz="0" w:space="0" w:color="auto"/>
        <w:right w:val="none" w:sz="0" w:space="0" w:color="auto"/>
      </w:divBdr>
    </w:div>
    <w:div w:id="396630211">
      <w:bodyDiv w:val="1"/>
      <w:marLeft w:val="0"/>
      <w:marRight w:val="0"/>
      <w:marTop w:val="0"/>
      <w:marBottom w:val="0"/>
      <w:divBdr>
        <w:top w:val="none" w:sz="0" w:space="0" w:color="auto"/>
        <w:left w:val="none" w:sz="0" w:space="0" w:color="auto"/>
        <w:bottom w:val="none" w:sz="0" w:space="0" w:color="auto"/>
        <w:right w:val="none" w:sz="0" w:space="0" w:color="auto"/>
      </w:divBdr>
    </w:div>
    <w:div w:id="875046514">
      <w:bodyDiv w:val="1"/>
      <w:marLeft w:val="0"/>
      <w:marRight w:val="0"/>
      <w:marTop w:val="0"/>
      <w:marBottom w:val="0"/>
      <w:divBdr>
        <w:top w:val="none" w:sz="0" w:space="0" w:color="auto"/>
        <w:left w:val="none" w:sz="0" w:space="0" w:color="auto"/>
        <w:bottom w:val="none" w:sz="0" w:space="0" w:color="auto"/>
        <w:right w:val="none" w:sz="0" w:space="0" w:color="auto"/>
      </w:divBdr>
    </w:div>
    <w:div w:id="1565800511">
      <w:bodyDiv w:val="1"/>
      <w:marLeft w:val="0"/>
      <w:marRight w:val="0"/>
      <w:marTop w:val="0"/>
      <w:marBottom w:val="0"/>
      <w:divBdr>
        <w:top w:val="none" w:sz="0" w:space="0" w:color="auto"/>
        <w:left w:val="none" w:sz="0" w:space="0" w:color="auto"/>
        <w:bottom w:val="none" w:sz="0" w:space="0" w:color="auto"/>
        <w:right w:val="none" w:sz="0" w:space="0" w:color="auto"/>
      </w:divBdr>
    </w:div>
    <w:div w:id="205176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f26e647-edb9-4a66-9e82-d1a7abd976db" xsi:nil="true"/>
    <lcf76f155ced4ddcb4097134ff3c332f xmlns="06b10394-6299-45ff-82f0-86acab32507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09CE6C7B8677499E92491D4930A8AF" ma:contentTypeVersion="18" ma:contentTypeDescription="Create a new document." ma:contentTypeScope="" ma:versionID="530885b0001093788bdf0a24e36ff0bf">
  <xsd:schema xmlns:xsd="http://www.w3.org/2001/XMLSchema" xmlns:xs="http://www.w3.org/2001/XMLSchema" xmlns:p="http://schemas.microsoft.com/office/2006/metadata/properties" xmlns:ns2="06b10394-6299-45ff-82f0-86acab32507b" xmlns:ns3="68d6547a-3206-4b04-a3aa-d2bd5f4360a6" xmlns:ns4="6f26e647-edb9-4a66-9e82-d1a7abd976db" targetNamespace="http://schemas.microsoft.com/office/2006/metadata/properties" ma:root="true" ma:fieldsID="e1d9c9b66693336a4f97d3a8adf0d603" ns2:_="" ns3:_="" ns4:_="">
    <xsd:import namespace="06b10394-6299-45ff-82f0-86acab32507b"/>
    <xsd:import namespace="68d6547a-3206-4b04-a3aa-d2bd5f4360a6"/>
    <xsd:import namespace="6f26e647-edb9-4a66-9e82-d1a7abd976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10394-6299-45ff-82f0-86acab325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aef12f-856c-414c-a044-8f2a924dc2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6547a-3206-4b04-a3aa-d2bd5f4360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26e647-edb9-4a66-9e82-d1a7abd976d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08df0ae-42e7-4aa2-916c-1a25e5fee5ca}" ma:internalName="TaxCatchAll" ma:showField="CatchAllData" ma:web="68d6547a-3206-4b04-a3aa-d2bd5f4360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728FA-8341-4F65-8D46-9A391695CCFE}">
  <ds:schemaRefs>
    <ds:schemaRef ds:uri="http://schemas.microsoft.com/sharepoint/v3/contenttype/forms"/>
  </ds:schemaRefs>
</ds:datastoreItem>
</file>

<file path=customXml/itemProps2.xml><?xml version="1.0" encoding="utf-8"?>
<ds:datastoreItem xmlns:ds="http://schemas.openxmlformats.org/officeDocument/2006/customXml" ds:itemID="{1FA27A37-EB41-418E-AEE8-D5663824D97F}">
  <ds:schemaRefs>
    <ds:schemaRef ds:uri="http://schemas.openxmlformats.org/officeDocument/2006/bibliography"/>
  </ds:schemaRefs>
</ds:datastoreItem>
</file>

<file path=customXml/itemProps3.xml><?xml version="1.0" encoding="utf-8"?>
<ds:datastoreItem xmlns:ds="http://schemas.openxmlformats.org/officeDocument/2006/customXml" ds:itemID="{CA46F760-AD8B-4BE2-A65F-AE7647DF4C87}">
  <ds:schemaRefs>
    <ds:schemaRef ds:uri="http://schemas.microsoft.com/office/2006/metadata/properties"/>
    <ds:schemaRef ds:uri="http://schemas.microsoft.com/office/infopath/2007/PartnerControls"/>
    <ds:schemaRef ds:uri="6f26e647-edb9-4a66-9e82-d1a7abd976db"/>
    <ds:schemaRef ds:uri="06b10394-6299-45ff-82f0-86acab32507b"/>
  </ds:schemaRefs>
</ds:datastoreItem>
</file>

<file path=customXml/itemProps4.xml><?xml version="1.0" encoding="utf-8"?>
<ds:datastoreItem xmlns:ds="http://schemas.openxmlformats.org/officeDocument/2006/customXml" ds:itemID="{237252F5-1DEF-4558-84F0-3D87FA924934}"/>
</file>

<file path=docProps/app.xml><?xml version="1.0" encoding="utf-8"?>
<Properties xmlns="http://schemas.openxmlformats.org/officeDocument/2006/extended-properties" xmlns:vt="http://schemas.openxmlformats.org/officeDocument/2006/docPropsVTypes">
  <Template>Normal</Template>
  <TotalTime>1</TotalTime>
  <Pages>8</Pages>
  <Words>3091</Words>
  <Characters>16386</Characters>
  <Application>Microsoft Office Word</Application>
  <DocSecurity>0</DocSecurity>
  <Lines>136</Lines>
  <Paragraphs>38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Sigbjørn Lorås Hessaa</dc:creator>
  <cp:keywords/>
  <dc:description/>
  <cp:lastModifiedBy>Saursaunet Mona Renate</cp:lastModifiedBy>
  <cp:revision>2</cp:revision>
  <cp:lastPrinted>2020-09-18T10:34:00Z</cp:lastPrinted>
  <dcterms:created xsi:type="dcterms:W3CDTF">2024-03-01T08:42:00Z</dcterms:created>
  <dcterms:modified xsi:type="dcterms:W3CDTF">2024-03-01T08:42:00Z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0x0101008F09CE6C7B8677499E92491D4930A8AF</vt:lpwstr>
  </property>
  <property fmtid="{D5CDD505-2E9C-101B-9397-08002B2CF9AE}" pid="3" name="MediaServiceImageTags">
    <vt:lpwstr/>
  </property>
</Properties>
</file>